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20B8A" w14:textId="1FB0155D" w:rsidR="0024439F" w:rsidRDefault="0024439F" w:rsidP="0024439F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Załącznik do ogłoszenia o przetargu</w:t>
      </w:r>
      <w:r w:rsidR="00320366">
        <w:rPr>
          <w:rFonts w:ascii="Times New Roman" w:eastAsia="Times New Roman" w:hAnsi="Times New Roman" w:cs="Times New Roman"/>
          <w:sz w:val="20"/>
        </w:rPr>
        <w:t xml:space="preserve"> – oświadczenie nr 3</w:t>
      </w:r>
    </w:p>
    <w:p w14:paraId="1EE48E80" w14:textId="77777777" w:rsidR="0024439F" w:rsidRDefault="0024439F" w:rsidP="0024439F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</w:p>
    <w:p w14:paraId="512F31F3" w14:textId="5ECDF95F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7008433A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265AD">
        <w:rPr>
          <w:rFonts w:ascii="Times New Roman" w:eastAsia="Times New Roman" w:hAnsi="Times New Roman" w:cs="Times New Roman"/>
          <w:sz w:val="24"/>
          <w:szCs w:val="24"/>
        </w:rPr>
        <w:t>w którym panuje rozdzielność majątkowa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</w:t>
      </w:r>
      <w:r w:rsidR="0078498C">
        <w:rPr>
          <w:rFonts w:ascii="Times New Roman" w:eastAsia="Times New Roman" w:hAnsi="Times New Roman" w:cs="Times New Roman"/>
          <w:sz w:val="24"/>
          <w:szCs w:val="24"/>
        </w:rPr>
        <w:t>drębnego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sectPr w:rsidR="000E6DDE" w:rsidRPr="000E6DDE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E"/>
    <w:rsid w:val="000272A8"/>
    <w:rsid w:val="000E6DDE"/>
    <w:rsid w:val="0024439F"/>
    <w:rsid w:val="002B429C"/>
    <w:rsid w:val="002F7192"/>
    <w:rsid w:val="00320366"/>
    <w:rsid w:val="005C0469"/>
    <w:rsid w:val="005F25EF"/>
    <w:rsid w:val="006C4D37"/>
    <w:rsid w:val="0078498C"/>
    <w:rsid w:val="009E2286"/>
    <w:rsid w:val="00A909A3"/>
    <w:rsid w:val="00B2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2026-08-26T06:16:00Z</dcterms:created>
  <dcterms:modified xsi:type="dcterms:W3CDTF">2026-08-26T06:16:00Z</dcterms:modified>
</cp:coreProperties>
</file>