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5242"/>
        <w:gridCol w:w="838"/>
        <w:gridCol w:w="779"/>
        <w:gridCol w:w="869"/>
        <w:gridCol w:w="1078"/>
      </w:tblGrid>
      <w:tr w:rsidR="00401EB0" w:rsidRPr="00AF500F" w:rsidTr="00DF312C">
        <w:trPr>
          <w:trHeight w:val="660"/>
        </w:trPr>
        <w:tc>
          <w:tcPr>
            <w:tcW w:w="9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ela-Siatka"/>
              <w:tblW w:w="0" w:type="auto"/>
              <w:shd w:val="clear" w:color="auto" w:fill="FFFF00"/>
              <w:tblLook w:val="04A0"/>
            </w:tblPr>
            <w:tblGrid>
              <w:gridCol w:w="9170"/>
            </w:tblGrid>
            <w:tr w:rsidR="00401EB0" w:rsidRPr="00BE1CEF" w:rsidTr="00DF312C">
              <w:tc>
                <w:tcPr>
                  <w:tcW w:w="9210" w:type="dxa"/>
                  <w:shd w:val="clear" w:color="auto" w:fill="FFFF00"/>
                </w:tcPr>
                <w:p w:rsidR="00401EB0" w:rsidRPr="00BE1CEF" w:rsidRDefault="00401EB0" w:rsidP="00DF312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  <w:t>Załącznik nr 2 Przedmiar robót</w:t>
                  </w:r>
                </w:p>
              </w:tc>
            </w:tr>
          </w:tbl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01EB0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401E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Wykonanie remontów cząstkowych dróg gminnych</w:t>
            </w:r>
          </w:p>
          <w:p w:rsidR="00401EB0" w:rsidRPr="00AF500F" w:rsidRDefault="00401EB0" w:rsidP="00DF312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Jedn.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w zakresie naprawy dróg  kod CPV 45233142-6</w:t>
            </w: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remontów cząstkowych nawierzchni dróg bitumicznych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890460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89046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9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401E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Umocnienie rowu odwadniającego wzdłuż drogi  w miejscowości Węglów</w:t>
            </w:r>
          </w:p>
          <w:p w:rsidR="00401EB0" w:rsidRPr="00AF500F" w:rsidRDefault="00401EB0" w:rsidP="00DF312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Jedn.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odwadniające i nawierzchniowe kod CPV 45232451-8</w:t>
            </w:r>
          </w:p>
        </w:tc>
      </w:tr>
      <w:tr w:rsidR="00401EB0" w:rsidRPr="00AF500F" w:rsidTr="00DF312C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Umocnienie skarp rowu płytami prefabrykowanymi ażurowymi typu MEBA, wypełnienie wolnych przestrzeni humusem, podsypka piaskowa gr. 5 cm i </w:t>
            </w: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proofErr w:type="spellEnd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odmulenie rowu przed ułożeniem płyt ażurowych na długości 56 m                                          [(56 m x (0,4 m + 0,4 m + 0,4 m]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67,2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890460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932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401E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Naprawa dróg o nawierzchni nieulepszonej z mieszanki kruszyw i żużla wielkopiecowego</w:t>
            </w:r>
          </w:p>
          <w:p w:rsidR="00401EB0" w:rsidRPr="00AF500F" w:rsidRDefault="00401EB0" w:rsidP="00DF312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Jedn.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w zakresie naprawy dróg kod CPV 45233142-6</w:t>
            </w: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kruszywa 4-31,5 mm ( cena kruszywa + transport)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2.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Wyrównanie dróg o nawierzchni nieulepszonej równiarką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godz.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3. 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zawałowanie dróg o nawierzchni nieulepszonej walcem wibracyjny samojezdnym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godz.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4.      d.1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Transport żużla wielkopiecowego (cena żużla + transport)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890460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932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401E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Remont dojazdu do mostu na drodze gminnej w miejscowości Marcinków</w:t>
            </w:r>
          </w:p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Jedn.         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      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      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       netto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przygotowawcze kod CPV 45110000-1</w:t>
            </w: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Rozebranie nawierzchni z mas mineralno - bitumicznych gr. 8 cm  mechanicznie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2.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Mechaniczne rozebranie podbudowy z kruszywa kamiennego o gr. 15 cm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3.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Mechaniczne rozebranie podbudowy z gruntu stabilizowanego o gr. 15 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w zakresie burzenia i rozbiórki obiektów budowlanych, roboty ziemne kod CPV 45110000-1</w:t>
            </w:r>
          </w:p>
        </w:tc>
      </w:tr>
      <w:tr w:rsidR="00401EB0" w:rsidRPr="00AF500F" w:rsidTr="00DF312C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4.       d.2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Roboty ziemne wykonywane koparkami podsiębiernymi w gr. Kat. I-II z transportem urobku na </w:t>
            </w: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odl</w:t>
            </w:r>
            <w:proofErr w:type="spellEnd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Do 5 km  54 </w:t>
            </w: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x 0,60 m= 32,4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m³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32,4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Podbudowy kod CPV 45000000-7</w:t>
            </w:r>
          </w:p>
        </w:tc>
      </w:tr>
      <w:tr w:rsidR="00401EB0" w:rsidRPr="00AF500F" w:rsidTr="00DF312C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5.       d.3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Ręczne profilowanie i zagęszczenie podłoża pod warstwy konstrukcyjne nawierzchni w gruncie kat. I-II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6.        d.3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Podbudowa wykonana ręcznie z gruntu stabilizowanego cementem z dowozu grubość       15 cm Rm=1,5 </w:t>
            </w: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Mpa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13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7.         d.3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Podbudowa wykonana ręcznie z gruntu stabilizowanego cementem z dowozu grubość       60 cm Rm=2,5 </w:t>
            </w: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Mpa</w:t>
            </w:r>
            <w:proofErr w:type="spellEnd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mnożnik obmiaru  * 4                                          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8.         d.3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Podbudowa z kruszywa łamanego - warstwa dolna o gr. Po zagęszczeniu 20 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9.        d.3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Podbudowa z kruszywa łamanego - warstwa górna o gr. Po zagęszczeniu 8 cm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Nawierzchnie kod CPV 45000000-7</w:t>
            </w:r>
          </w:p>
        </w:tc>
      </w:tr>
      <w:tr w:rsidR="00401EB0" w:rsidRPr="00AF500F" w:rsidTr="00DF312C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10.          d.4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Nawierzchnia z mieszanek mineralno - bitumicznych grysowo - żwirowych - warstwa wiążąca asfaltowa grubość po zagęszczeniu 5 cm KR3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12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11.       d.4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Nawierzchnia z mieszanek mineralno - bitumicznych żwirowo - piaskowych - warstwa ścieralna asfaltowa - grubość po zagęszczeniu 4 cm KR3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wykończeniowe kod CPV 45000000-7</w:t>
            </w:r>
          </w:p>
        </w:tc>
      </w:tr>
      <w:tr w:rsidR="00401EB0" w:rsidRPr="00AF500F" w:rsidTr="00DF312C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12.       d.5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Wyrównanie istniejącej podbudowy tłuczniem kamiennym sortowanym z zagęszczeniem mechanicznym - średnia grubość warstwy po zagęszczeniu ponad 10 cm - uzupełnienie poboczy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890460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401E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Uzupełnienie ubytków w  poboczach kruszywem łamanym przy ulicy Szkolnej w Parszowie</w:t>
            </w:r>
          </w:p>
          <w:p w:rsidR="00401EB0" w:rsidRPr="00AF500F" w:rsidRDefault="00401EB0" w:rsidP="00DF312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Jedn.         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      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      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       netto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1. 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Wykończeniowe kod CPV 45000000-7</w:t>
            </w:r>
          </w:p>
        </w:tc>
      </w:tr>
      <w:tr w:rsidR="00401EB0" w:rsidRPr="00AF500F" w:rsidTr="00DF312C">
        <w:trPr>
          <w:trHeight w:val="15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Wyrównanie istniejącej podbudowy tłuczniem kamiennym sortowanym z zagęszczeniem mechanicznym - średnia grubość warstwy po zagęszczeniu  8 cm - uzupełnienie poboczy                  1000x0,5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401E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Powierzchniowe utrwalenie nawierzchni drogi gminnej - ulica Ciecierówka w Wielkiej Wsi</w:t>
            </w:r>
          </w:p>
          <w:p w:rsidR="00401EB0" w:rsidRPr="00AF500F" w:rsidRDefault="00401EB0" w:rsidP="00DF312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Jedn.         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      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      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       netto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1. 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w zakresie naprawy dróg kod CPV 45233142-6</w:t>
            </w:r>
          </w:p>
        </w:tc>
      </w:tr>
      <w:tr w:rsidR="00401EB0" w:rsidRPr="00AF500F" w:rsidTr="00DF312C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       d.1.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Powierzchniowe utrwalenie nawierzchni z </w:t>
            </w: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asfalto</w:t>
            </w:r>
            <w:proofErr w:type="spellEnd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betonu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307,42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B0" w:rsidRPr="00AF500F" w:rsidRDefault="00401EB0" w:rsidP="00DF3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890460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01EB0" w:rsidRPr="00AF500F" w:rsidTr="00DF312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B0" w:rsidRPr="00AF500F" w:rsidRDefault="00401EB0" w:rsidP="00DF3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01EB0" w:rsidRDefault="00401EB0" w:rsidP="00401EB0"/>
    <w:p w:rsidR="00401EB0" w:rsidRDefault="00401EB0" w:rsidP="00401EB0">
      <w:pPr>
        <w:rPr>
          <w:b/>
        </w:rPr>
      </w:pPr>
      <w:r>
        <w:rPr>
          <w:b/>
        </w:rPr>
        <w:t>Łącznie netto:</w:t>
      </w:r>
    </w:p>
    <w:p w:rsidR="00401EB0" w:rsidRDefault="00401EB0" w:rsidP="00401EB0">
      <w:pPr>
        <w:rPr>
          <w:b/>
        </w:rPr>
      </w:pPr>
      <w:r>
        <w:rPr>
          <w:b/>
        </w:rPr>
        <w:t>Łącznie brutto:</w:t>
      </w:r>
    </w:p>
    <w:p w:rsidR="007E6336" w:rsidRPr="00401EB0" w:rsidRDefault="00401EB0">
      <w:pPr>
        <w:rPr>
          <w:b/>
        </w:rPr>
      </w:pPr>
      <w:r>
        <w:rPr>
          <w:b/>
        </w:rPr>
        <w:t>Podatek VAT:</w:t>
      </w:r>
    </w:p>
    <w:sectPr w:rsidR="007E6336" w:rsidRPr="00401EB0" w:rsidSect="007E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5EE"/>
    <w:multiLevelType w:val="hybridMultilevel"/>
    <w:tmpl w:val="5ECE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1EB0"/>
    <w:rsid w:val="00401EB0"/>
    <w:rsid w:val="007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2018-06-07T11:09:00Z</dcterms:created>
  <dcterms:modified xsi:type="dcterms:W3CDTF">2018-06-07T11:10:00Z</dcterms:modified>
</cp:coreProperties>
</file>