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4" w:rsidRPr="009B5604" w:rsidRDefault="00F23A0A" w:rsidP="009B5604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5</w:t>
      </w:r>
    </w:p>
    <w:p w:rsidR="009B5604" w:rsidRPr="009B5604" w:rsidRDefault="009B5604" w:rsidP="009B5604">
      <w:pPr>
        <w:spacing w:line="360" w:lineRule="auto"/>
        <w:jc w:val="right"/>
      </w:pPr>
      <w:r w:rsidRPr="009B5604">
        <w:t>Załącznik nr …….do oferty</w:t>
      </w:r>
    </w:p>
    <w:p w:rsidR="009B5604" w:rsidRDefault="009B5604" w:rsidP="00EE4FD8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</w:p>
    <w:p w:rsidR="00EE4FD8" w:rsidRPr="00C93803" w:rsidRDefault="00EE4FD8" w:rsidP="00EE4FD8">
      <w:pPr>
        <w:spacing w:line="360" w:lineRule="auto"/>
        <w:jc w:val="center"/>
        <w:rPr>
          <w:b/>
          <w:sz w:val="28"/>
          <w:szCs w:val="20"/>
        </w:rPr>
      </w:pPr>
      <w:r w:rsidRPr="00C93803">
        <w:rPr>
          <w:b/>
          <w:sz w:val="28"/>
          <w:szCs w:val="20"/>
        </w:rPr>
        <w:t>U M O W</w:t>
      </w:r>
      <w:r w:rsidR="00764DE4" w:rsidRPr="00C93803">
        <w:rPr>
          <w:b/>
          <w:sz w:val="28"/>
          <w:szCs w:val="20"/>
        </w:rPr>
        <w:t xml:space="preserve"> A   Nr ………………(projekt)</w:t>
      </w:r>
      <w:r w:rsidRPr="00C93803">
        <w:rPr>
          <w:b/>
          <w:sz w:val="28"/>
          <w:szCs w:val="20"/>
        </w:rPr>
        <w:t xml:space="preserve"> </w:t>
      </w:r>
    </w:p>
    <w:p w:rsidR="00EE4FD8" w:rsidRPr="00ED7284" w:rsidRDefault="00764DE4" w:rsidP="00EE4FD8">
      <w:pPr>
        <w:spacing w:after="120" w:line="360" w:lineRule="auto"/>
        <w:ind w:firstLine="426"/>
        <w:jc w:val="center"/>
      </w:pPr>
      <w:r>
        <w:t>zawarta w dniu ……………</w:t>
      </w:r>
      <w:r w:rsidR="00EE4FD8">
        <w:t xml:space="preserve"> r.</w:t>
      </w:r>
      <w:bookmarkStart w:id="0" w:name="_GoBack"/>
      <w:bookmarkEnd w:id="0"/>
      <w:r w:rsidR="00EE4FD8" w:rsidRPr="00ED7284">
        <w:t xml:space="preserve"> w Wąchocku  pomiędzy:</w:t>
      </w:r>
    </w:p>
    <w:p w:rsidR="00EE4FD8" w:rsidRPr="00ED7284" w:rsidRDefault="00EE4FD8" w:rsidP="00EE4FD8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</w:t>
      </w:r>
      <w:r w:rsidR="008321F6">
        <w:t>nym …………………………..</w:t>
      </w:r>
    </w:p>
    <w:p w:rsidR="00EE4FD8" w:rsidRDefault="00536077" w:rsidP="00EE4FD8">
      <w:pPr>
        <w:spacing w:line="360" w:lineRule="auto"/>
      </w:pPr>
      <w:r>
        <w:t>a</w:t>
      </w:r>
    </w:p>
    <w:p w:rsidR="00536077" w:rsidRPr="00536077" w:rsidRDefault="00764DE4" w:rsidP="00EE4FD8">
      <w:pPr>
        <w:spacing w:line="360" w:lineRule="auto"/>
      </w:pPr>
      <w:r>
        <w:t>……………………………………………………………………………………………………………………………</w:t>
      </w:r>
      <w:r w:rsidR="00311178">
        <w:t>………………………………………………………………………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wpisanym do: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EE4FD8" w:rsidRPr="00764DE4" w:rsidRDefault="00EE4FD8" w:rsidP="00EE4FD8">
      <w:pPr>
        <w:spacing w:after="120"/>
        <w:rPr>
          <w:b/>
        </w:rPr>
      </w:pPr>
      <w:r w:rsidRPr="00ED7284">
        <w:rPr>
          <w:b/>
        </w:rPr>
        <w:t xml:space="preserve">2/Krajowego Rejestru Sądowego pod nr </w:t>
      </w:r>
      <w:r w:rsidRPr="00764DE4">
        <w:rPr>
          <w:b/>
        </w:rPr>
        <w:t>...........................................................................</w:t>
      </w:r>
    </w:p>
    <w:p w:rsidR="00EE4FD8" w:rsidRPr="00ED7284" w:rsidRDefault="00EE4FD8" w:rsidP="00EE4FD8">
      <w:pPr>
        <w:spacing w:after="120"/>
        <w:rPr>
          <w:b/>
        </w:rPr>
      </w:pPr>
      <w:r w:rsidRPr="00ED7284">
        <w:rPr>
          <w:b/>
        </w:rPr>
        <w:t>3</w:t>
      </w:r>
      <w:r w:rsidR="00FB1F81">
        <w:rPr>
          <w:b/>
        </w:rPr>
        <w:t xml:space="preserve">/ posiadającym NIP </w:t>
      </w:r>
      <w:r w:rsidR="00764DE4">
        <w:rPr>
          <w:b/>
        </w:rPr>
        <w:t>…………………………….</w:t>
      </w:r>
    </w:p>
    <w:p w:rsidR="00EE4FD8" w:rsidRPr="00ED7284" w:rsidRDefault="00EE4FD8" w:rsidP="00EE4FD8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EE4FD8" w:rsidRPr="00ED7284" w:rsidRDefault="00EE4FD8" w:rsidP="00EE4FD8">
      <w:pPr>
        <w:jc w:val="both"/>
        <w:rPr>
          <w:rFonts w:ascii="Arial" w:hAnsi="Arial"/>
        </w:rPr>
      </w:pPr>
    </w:p>
    <w:p w:rsidR="00EE4FD8" w:rsidRPr="00ED7284" w:rsidRDefault="00EE4FD8" w:rsidP="00EE4FD8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091122" w:rsidRDefault="00EE4FD8" w:rsidP="00091122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091122">
        <w:t xml:space="preserve">Przedmiotem niniejszej umowy jest: </w:t>
      </w:r>
      <w:r w:rsidR="00091122" w:rsidRPr="00091122">
        <w:t xml:space="preserve">„Budowa oświetlenia terenu przy budynku wielofunkcyjnym w Wielkiej Wsi”. </w:t>
      </w:r>
      <w:r w:rsidRPr="00091122">
        <w:t>Szczegółowy zakres przedmiotu umowy został określony w ogłoszeniu do zamówienia załączonym do niniejszej Umowy, stanowiącym jej integralną część.</w:t>
      </w:r>
    </w:p>
    <w:p w:rsidR="00EE4FD8" w:rsidRPr="00ED7284" w:rsidRDefault="00EE4FD8" w:rsidP="00EE4FD8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2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spacing w:after="120"/>
        <w:jc w:val="both"/>
      </w:pPr>
      <w:r w:rsidRPr="00ED7284">
        <w:t>1. Termin rozpoczęcia rob</w:t>
      </w:r>
      <w:r w:rsidR="00EC205B">
        <w:t>ót – w ciągu 5</w:t>
      </w:r>
      <w:r w:rsidRPr="00ED7284">
        <w:t xml:space="preserve"> dni od daty podpisania umowy.</w:t>
      </w:r>
    </w:p>
    <w:p w:rsidR="00EE4FD8" w:rsidRPr="00ED7284" w:rsidRDefault="00EE4FD8" w:rsidP="00EE4FD8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>
        <w:t xml:space="preserve"> odbioru końcowego</w:t>
      </w:r>
      <w:r w:rsidR="00ED7E69">
        <w:t xml:space="preserve"> do 15.10.2019</w:t>
      </w:r>
      <w:r w:rsidRPr="00ED7284">
        <w:t xml:space="preserve"> r.</w:t>
      </w:r>
    </w:p>
    <w:p w:rsidR="00EE4FD8" w:rsidRPr="00ED7284" w:rsidRDefault="00EE4FD8" w:rsidP="00EE4FD8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dziennik budowy,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kosztorys zamienny,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EE4FD8" w:rsidRPr="00ED7284" w:rsidRDefault="00EE4FD8" w:rsidP="00EE4FD8">
      <w:pPr>
        <w:numPr>
          <w:ilvl w:val="1"/>
          <w:numId w:val="4"/>
        </w:numPr>
        <w:jc w:val="both"/>
      </w:pPr>
      <w:r w:rsidRPr="00ED7284">
        <w:t>protokoły z badań,</w:t>
      </w:r>
    </w:p>
    <w:p w:rsidR="00EE4FD8" w:rsidRDefault="00EE4FD8" w:rsidP="00EE4FD8">
      <w:pPr>
        <w:numPr>
          <w:ilvl w:val="1"/>
          <w:numId w:val="4"/>
        </w:numPr>
        <w:jc w:val="both"/>
      </w:pPr>
      <w:r w:rsidRPr="00ED7284">
        <w:lastRenderedPageBreak/>
        <w:t>certyfikaty, deklaracje zgodności z PN, aprobaty techniczne dla wszystkich wyrobów użytych przy realizacji</w:t>
      </w:r>
      <w:r>
        <w:t xml:space="preserve"> przedmiotu umowy</w:t>
      </w:r>
      <w:r w:rsidR="00E161F9">
        <w:t>,</w:t>
      </w:r>
    </w:p>
    <w:p w:rsidR="00E161F9" w:rsidRDefault="00E161F9" w:rsidP="00EE4FD8">
      <w:pPr>
        <w:numPr>
          <w:ilvl w:val="1"/>
          <w:numId w:val="4"/>
        </w:numPr>
        <w:jc w:val="both"/>
      </w:pPr>
      <w:r>
        <w:t>inwentaryzację geodezyjną powykonawczą.</w:t>
      </w:r>
    </w:p>
    <w:p w:rsidR="00EE4FD8" w:rsidRDefault="00EE4FD8" w:rsidP="0011754D">
      <w:pPr>
        <w:pStyle w:val="Akapitzlist"/>
        <w:numPr>
          <w:ilvl w:val="0"/>
          <w:numId w:val="7"/>
        </w:numPr>
        <w:jc w:val="both"/>
      </w:pPr>
      <w:r>
        <w:t>W uzasadnionych przypadkach dopuszcza się dokonanie odbioru częściowego</w:t>
      </w:r>
    </w:p>
    <w:p w:rsidR="00EE4FD8" w:rsidRPr="00ED7284" w:rsidRDefault="00EE4FD8" w:rsidP="00EE4FD8">
      <w:pPr>
        <w:contextualSpacing/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3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 w:rsidR="00A90456">
        <w:t>rzetargową  w wysokości ………..</w:t>
      </w:r>
      <w:r w:rsidRPr="00ED7284">
        <w:t xml:space="preserve"> zł ( słownie</w:t>
      </w:r>
      <w:r w:rsidR="00A90456">
        <w:t>: ………………………………………………..</w:t>
      </w:r>
      <w:r w:rsidRPr="00ED7284">
        <w:t xml:space="preserve"> zł)</w:t>
      </w:r>
      <w:r w:rsidR="00A90456">
        <w:t xml:space="preserve"> w tym podatek VAT  ……………..</w:t>
      </w:r>
      <w:r w:rsidRPr="00ED7284">
        <w:t xml:space="preserve"> zł,</w:t>
      </w:r>
    </w:p>
    <w:p w:rsidR="00EE4FD8" w:rsidRPr="00ED7284" w:rsidRDefault="00EE4FD8" w:rsidP="00EE4FD8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</w:t>
      </w:r>
      <w:r w:rsidR="00E161F9">
        <w:t xml:space="preserve"> powykonawczym</w:t>
      </w:r>
      <w:r w:rsidRPr="00ED7284">
        <w:t>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EE4FD8" w:rsidRPr="00ED7284" w:rsidRDefault="00EE4FD8" w:rsidP="00EE4FD8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EE4FD8" w:rsidRPr="00ED7284" w:rsidRDefault="00EE4FD8" w:rsidP="00EE4FD8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EE4FD8" w:rsidRPr="00ED7284" w:rsidRDefault="00EE4FD8" w:rsidP="00EE4FD8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4</w:t>
      </w:r>
    </w:p>
    <w:p w:rsidR="00EE4FD8" w:rsidRPr="00ED7284" w:rsidRDefault="00EE4FD8" w:rsidP="00EE4FD8">
      <w:pPr>
        <w:jc w:val="center"/>
      </w:pPr>
    </w:p>
    <w:p w:rsidR="00EE4FD8" w:rsidRPr="00ED7284" w:rsidRDefault="00EE4FD8" w:rsidP="00EE4FD8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5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EE4FD8" w:rsidRDefault="00EE4FD8" w:rsidP="00EE4FD8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FA0C2D" w:rsidRPr="00ED7284" w:rsidRDefault="00422950" w:rsidP="00EE4FD8">
      <w:pPr>
        <w:numPr>
          <w:ilvl w:val="0"/>
          <w:numId w:val="6"/>
        </w:numPr>
        <w:jc w:val="both"/>
      </w:pPr>
      <w:r>
        <w:t>Zamawiający nie dopuszcza udziału Podwykonawców w realizacji zamówienia.</w:t>
      </w:r>
    </w:p>
    <w:p w:rsidR="00EE4FD8" w:rsidRPr="00ED7284" w:rsidRDefault="00EE4FD8" w:rsidP="00EE4FD8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EE4FD8" w:rsidRPr="00ED7284" w:rsidRDefault="00EE4FD8" w:rsidP="00EE4FD8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EE4FD8" w:rsidRPr="007D7813" w:rsidRDefault="005C070E" w:rsidP="00EE4FD8">
      <w:pPr>
        <w:spacing w:after="120"/>
        <w:jc w:val="center"/>
        <w:rPr>
          <w:b/>
        </w:rPr>
      </w:pPr>
      <w:r w:rsidRPr="007D7813">
        <w:rPr>
          <w:b/>
        </w:rPr>
        <w:t>§ 6</w:t>
      </w:r>
    </w:p>
    <w:p w:rsidR="005613F2" w:rsidRDefault="00EE4FD8" w:rsidP="00020518">
      <w:pPr>
        <w:jc w:val="both"/>
        <w:rPr>
          <w:b/>
        </w:rPr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5613F2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 xml:space="preserve">§ </w:t>
      </w:r>
      <w:r w:rsidR="00DC0527">
        <w:rPr>
          <w:b/>
        </w:rPr>
        <w:t>7</w:t>
      </w:r>
    </w:p>
    <w:p w:rsidR="00EE4FD8" w:rsidRPr="00ED7284" w:rsidRDefault="00EE4FD8" w:rsidP="00EE4FD8">
      <w:pPr>
        <w:jc w:val="both"/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nieprawidłowości wykonania i udziela min. </w:t>
      </w:r>
      <w:r w:rsidR="007D7813">
        <w:t xml:space="preserve">60- miesięcznej </w:t>
      </w:r>
      <w:r w:rsidRPr="00ED7284">
        <w:lastRenderedPageBreak/>
        <w:t>gwarancji na oprawy</w:t>
      </w:r>
      <w:r w:rsidR="007D7813">
        <w:t xml:space="preserve"> lub 50000 godzin pracy, oraz 60 -</w:t>
      </w:r>
      <w:proofErr w:type="spellStart"/>
      <w:r w:rsidR="007D7813">
        <w:t>miesiecznej</w:t>
      </w:r>
      <w:proofErr w:type="spellEnd"/>
      <w:r w:rsidRPr="00ED7284">
        <w:t xml:space="preserve"> miesięcznej gwarancji na pozostałe elementy wykorzystane do montażu. 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00582F" w:rsidP="00EE4FD8">
      <w:pPr>
        <w:jc w:val="center"/>
        <w:rPr>
          <w:b/>
        </w:rPr>
      </w:pPr>
      <w:r>
        <w:rPr>
          <w:b/>
        </w:rPr>
        <w:t>§ 8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7D7813" w:rsidP="00EE4FD8">
      <w:pPr>
        <w:jc w:val="both"/>
      </w:pPr>
      <w:r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60 miesięcy, licząc od daty podpisania (bez zastrzeżeń) </w:t>
      </w:r>
      <w:r w:rsidRPr="008D5DBD">
        <w:t>protokołu odbioru końcowego</w:t>
      </w:r>
      <w:r>
        <w:t>. Okres rękojmi ulega odpowiednio przedłużeniu o czas trwania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00582F" w:rsidP="00EE4FD8">
      <w:pPr>
        <w:jc w:val="center"/>
        <w:rPr>
          <w:b/>
        </w:rPr>
      </w:pPr>
      <w:r>
        <w:rPr>
          <w:b/>
        </w:rPr>
        <w:t>§ 9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Default="0000582F" w:rsidP="00EE4FD8">
      <w:pPr>
        <w:jc w:val="center"/>
        <w:rPr>
          <w:b/>
        </w:rPr>
      </w:pPr>
      <w:r>
        <w:rPr>
          <w:b/>
        </w:rPr>
        <w:t>§ 10</w:t>
      </w:r>
    </w:p>
    <w:p w:rsidR="001659FD" w:rsidRPr="00ED7284" w:rsidRDefault="001659FD" w:rsidP="00EE4FD8">
      <w:pPr>
        <w:jc w:val="center"/>
      </w:pP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EE4FD8" w:rsidRPr="00ED7284" w:rsidRDefault="00EE4FD8" w:rsidP="00EE4FD8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EE4FD8" w:rsidRPr="00ED7284" w:rsidRDefault="00EE4FD8" w:rsidP="00EE4FD8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EE4FD8" w:rsidRPr="00ED7284" w:rsidRDefault="00EE4FD8" w:rsidP="00EE4FD8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EE4FD8" w:rsidP="00EE4FD8">
      <w:pPr>
        <w:jc w:val="center"/>
        <w:rPr>
          <w:b/>
        </w:rPr>
      </w:pPr>
      <w:r w:rsidRPr="00ED7284">
        <w:rPr>
          <w:b/>
        </w:rPr>
        <w:t>§ 1</w:t>
      </w:r>
      <w:r w:rsidR="0000582F">
        <w:rPr>
          <w:b/>
        </w:rPr>
        <w:t>1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EE4FD8" w:rsidRPr="00ED7284" w:rsidRDefault="00EE4FD8" w:rsidP="00EE4FD8">
      <w:pPr>
        <w:tabs>
          <w:tab w:val="num" w:pos="360"/>
          <w:tab w:val="num" w:pos="720"/>
        </w:tabs>
        <w:jc w:val="both"/>
      </w:pPr>
      <w:r w:rsidRPr="00ED7284">
        <w:t>- Wykonawca przerwał realizację robót i prze</w:t>
      </w:r>
      <w:r w:rsidR="00340E10">
        <w:t>rwa ta trwa dłużej niż 7</w:t>
      </w:r>
      <w:r w:rsidRPr="00ED7284">
        <w:t xml:space="preserve"> dni.</w:t>
      </w:r>
    </w:p>
    <w:p w:rsidR="00EE4FD8" w:rsidRPr="00ED7284" w:rsidRDefault="00EE4FD8" w:rsidP="00EE4FD8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EE4FD8" w:rsidRPr="00ED7284" w:rsidRDefault="00EE4FD8" w:rsidP="00EE4FD8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EE4FD8" w:rsidRPr="00ED7284" w:rsidRDefault="00EE4FD8" w:rsidP="00EE4FD8">
      <w:pPr>
        <w:tabs>
          <w:tab w:val="num" w:pos="360"/>
        </w:tabs>
        <w:ind w:left="360"/>
        <w:jc w:val="both"/>
      </w:pPr>
      <w:r w:rsidRPr="00ED7284">
        <w:lastRenderedPageBreak/>
        <w:t>Wykonawca zabezpieczy przerwane roboty w zakresie obustronnie uzgodnionym, na koszt tej strony, która odstąpiła od Umowy.</w:t>
      </w:r>
    </w:p>
    <w:p w:rsidR="00EE4FD8" w:rsidRPr="00ED7284" w:rsidRDefault="00EE4FD8" w:rsidP="00EE4FD8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EE4FD8" w:rsidRPr="00ED7284" w:rsidRDefault="00EE4FD8" w:rsidP="00EE4FD8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EE4FD8" w:rsidRPr="00ED7284" w:rsidRDefault="00EE4FD8" w:rsidP="00EE4FD8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EE4FD8" w:rsidRPr="00ED7284" w:rsidRDefault="00EE4FD8" w:rsidP="00EE4FD8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00582F" w:rsidP="00EE4FD8">
      <w:pPr>
        <w:jc w:val="center"/>
        <w:rPr>
          <w:b/>
        </w:rPr>
      </w:pPr>
      <w:r>
        <w:rPr>
          <w:b/>
        </w:rPr>
        <w:t>§ 12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EE4FD8" w:rsidRDefault="0000582F" w:rsidP="00EE4FD8">
      <w:pPr>
        <w:jc w:val="center"/>
        <w:rPr>
          <w:b/>
        </w:rPr>
      </w:pPr>
      <w:r>
        <w:rPr>
          <w:b/>
        </w:rPr>
        <w:t>§ 13</w:t>
      </w:r>
    </w:p>
    <w:p w:rsidR="005613F2" w:rsidRPr="00ED7284" w:rsidRDefault="005613F2" w:rsidP="00EE4FD8">
      <w:pPr>
        <w:jc w:val="center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EE4FD8" w:rsidRPr="00ED7284" w:rsidRDefault="00EE4FD8" w:rsidP="00EE4FD8">
      <w:pPr>
        <w:jc w:val="center"/>
        <w:rPr>
          <w:b/>
        </w:rPr>
      </w:pPr>
      <w:r>
        <w:rPr>
          <w:b/>
        </w:rPr>
        <w:t>§ 1</w:t>
      </w:r>
      <w:r w:rsidR="0000582F">
        <w:rPr>
          <w:b/>
        </w:rPr>
        <w:t>4</w:t>
      </w: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  <w:rPr>
          <w:b/>
        </w:rPr>
      </w:pPr>
      <w:r w:rsidRPr="00ED7284">
        <w:t>W sprawach nie uregulowanych niniejszą umową będą miały zastosowanie odpowiednie przepisy Kodeksu Cywilnego i Prawa Budowlanego.</w:t>
      </w:r>
    </w:p>
    <w:p w:rsidR="00EE4FD8" w:rsidRPr="00ED7284" w:rsidRDefault="00EE4FD8" w:rsidP="00EE4FD8">
      <w:pPr>
        <w:jc w:val="center"/>
        <w:rPr>
          <w:b/>
        </w:rPr>
      </w:pPr>
    </w:p>
    <w:p w:rsidR="00EE4FD8" w:rsidRPr="00ED7284" w:rsidRDefault="0000582F" w:rsidP="00EE4FD8">
      <w:pPr>
        <w:jc w:val="center"/>
        <w:rPr>
          <w:b/>
        </w:rPr>
      </w:pPr>
      <w:r>
        <w:rPr>
          <w:b/>
        </w:rPr>
        <w:t>§ 15</w:t>
      </w:r>
    </w:p>
    <w:p w:rsidR="00EE4FD8" w:rsidRPr="00ED7284" w:rsidRDefault="00EE4FD8" w:rsidP="00EE4FD8">
      <w:pPr>
        <w:jc w:val="both"/>
      </w:pPr>
    </w:p>
    <w:p w:rsidR="00EE4FD8" w:rsidRPr="00ED7284" w:rsidRDefault="0000582F" w:rsidP="00EE4FD8">
      <w:pPr>
        <w:jc w:val="both"/>
        <w:rPr>
          <w:b/>
        </w:rPr>
      </w:pPr>
      <w:r>
        <w:t>Umowę spisano w trzech</w:t>
      </w:r>
      <w:r w:rsidR="00EE4FD8" w:rsidRPr="00ED7284">
        <w:t xml:space="preserve"> je</w:t>
      </w:r>
      <w:r>
        <w:t>dnobrzmiących egzemplarzach dwa</w:t>
      </w:r>
      <w:r w:rsidR="00EE4FD8" w:rsidRPr="00ED7284">
        <w:t xml:space="preserve"> egzemplarze dla Zamawiającego i jeden dla Wykonawcy.</w:t>
      </w:r>
      <w:r w:rsidR="00EE4FD8" w:rsidRPr="00ED7284">
        <w:rPr>
          <w:b/>
        </w:rPr>
        <w:t xml:space="preserve"> </w:t>
      </w:r>
    </w:p>
    <w:p w:rsidR="00EE4FD8" w:rsidRPr="00ED7284" w:rsidRDefault="00EE4FD8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  <w:rPr>
          <w:b/>
        </w:rPr>
      </w:pPr>
    </w:p>
    <w:p w:rsidR="00EE4FD8" w:rsidRDefault="00EE4FD8" w:rsidP="00EE4FD8">
      <w:pPr>
        <w:jc w:val="both"/>
        <w:rPr>
          <w:b/>
        </w:rPr>
      </w:pPr>
      <w:r w:rsidRPr="00ED7284">
        <w:rPr>
          <w:b/>
        </w:rPr>
        <w:t xml:space="preserve">  ZAMAWIAJĄCY                                                                    WYKONAWCA</w:t>
      </w:r>
    </w:p>
    <w:p w:rsidR="00783B13" w:rsidRDefault="00783B13" w:rsidP="00EE4FD8">
      <w:pPr>
        <w:jc w:val="both"/>
        <w:rPr>
          <w:b/>
        </w:rPr>
      </w:pPr>
    </w:p>
    <w:p w:rsidR="00783B13" w:rsidRDefault="00783B13" w:rsidP="00EE4FD8">
      <w:pPr>
        <w:jc w:val="both"/>
        <w:rPr>
          <w:b/>
        </w:rPr>
      </w:pPr>
    </w:p>
    <w:p w:rsidR="00783B13" w:rsidRDefault="00783B13" w:rsidP="00EE4FD8">
      <w:pPr>
        <w:jc w:val="both"/>
        <w:rPr>
          <w:b/>
        </w:rPr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EE4FD8" w:rsidRPr="00ED7284" w:rsidRDefault="00EE4FD8" w:rsidP="00EE4FD8">
      <w:pPr>
        <w:jc w:val="both"/>
      </w:pPr>
    </w:p>
    <w:p w:rsidR="005E568B" w:rsidRDefault="005E568B" w:rsidP="00EE4FD8">
      <w:pPr>
        <w:jc w:val="both"/>
      </w:pPr>
    </w:p>
    <w:p w:rsidR="005E568B" w:rsidRDefault="005E568B" w:rsidP="00EE4FD8">
      <w:pPr>
        <w:jc w:val="both"/>
      </w:pPr>
    </w:p>
    <w:p w:rsidR="00EE4FD8" w:rsidRPr="00ED7284" w:rsidRDefault="00EE4FD8" w:rsidP="00EE4FD8">
      <w:pPr>
        <w:jc w:val="both"/>
      </w:pPr>
      <w:r w:rsidRPr="00ED7284">
        <w:t>Wykaz załączników do Umowy:</w:t>
      </w:r>
    </w:p>
    <w:p w:rsidR="00EE4FD8" w:rsidRPr="00ED7284" w:rsidRDefault="00EE4FD8" w:rsidP="00EE4FD8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D127F9" w:rsidRDefault="00EE4FD8" w:rsidP="00746FD0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sectPr w:rsidR="00D127F9" w:rsidSect="003D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12" w:rsidRDefault="00D34212" w:rsidP="005E568B">
      <w:r>
        <w:separator/>
      </w:r>
    </w:p>
  </w:endnote>
  <w:endnote w:type="continuationSeparator" w:id="0">
    <w:p w:rsidR="00D34212" w:rsidRDefault="00D34212" w:rsidP="005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013329"/>
      <w:docPartObj>
        <w:docPartGallery w:val="Page Numbers (Bottom of Page)"/>
        <w:docPartUnique/>
      </w:docPartObj>
    </w:sdtPr>
    <w:sdtContent>
      <w:p w:rsidR="005E568B" w:rsidRDefault="004D4F98" w:rsidP="005E568B">
        <w:pPr>
          <w:pStyle w:val="Stopka"/>
          <w:jc w:val="center"/>
        </w:pPr>
        <w:r>
          <w:fldChar w:fldCharType="begin"/>
        </w:r>
        <w:r w:rsidR="005E568B">
          <w:instrText>PAGE   \* MERGEFORMAT</w:instrText>
        </w:r>
        <w:r>
          <w:fldChar w:fldCharType="separate"/>
        </w:r>
        <w:r w:rsidR="00F23A0A">
          <w:rPr>
            <w:noProof/>
          </w:rPr>
          <w:t>1</w:t>
        </w:r>
        <w:r>
          <w:fldChar w:fldCharType="end"/>
        </w:r>
      </w:p>
    </w:sdtContent>
  </w:sdt>
  <w:p w:rsidR="005E568B" w:rsidRDefault="005E56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12" w:rsidRDefault="00D34212" w:rsidP="005E568B">
      <w:r>
        <w:separator/>
      </w:r>
    </w:p>
  </w:footnote>
  <w:footnote w:type="continuationSeparator" w:id="0">
    <w:p w:rsidR="00D34212" w:rsidRDefault="00D34212" w:rsidP="005E5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8B" w:rsidRDefault="005E5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401E3"/>
    <w:multiLevelType w:val="hybridMultilevel"/>
    <w:tmpl w:val="8424CB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F5A"/>
    <w:rsid w:val="0000582F"/>
    <w:rsid w:val="00020518"/>
    <w:rsid w:val="00091122"/>
    <w:rsid w:val="0011754D"/>
    <w:rsid w:val="001659FD"/>
    <w:rsid w:val="00174848"/>
    <w:rsid w:val="00273F5A"/>
    <w:rsid w:val="0031077B"/>
    <w:rsid w:val="00311178"/>
    <w:rsid w:val="00320485"/>
    <w:rsid w:val="00340E10"/>
    <w:rsid w:val="003523CC"/>
    <w:rsid w:val="003D1D02"/>
    <w:rsid w:val="0041179D"/>
    <w:rsid w:val="00422950"/>
    <w:rsid w:val="004D4F98"/>
    <w:rsid w:val="00536077"/>
    <w:rsid w:val="005613F2"/>
    <w:rsid w:val="005C070E"/>
    <w:rsid w:val="005E568B"/>
    <w:rsid w:val="00622BB6"/>
    <w:rsid w:val="006645AC"/>
    <w:rsid w:val="006C16F5"/>
    <w:rsid w:val="00746292"/>
    <w:rsid w:val="00746FD0"/>
    <w:rsid w:val="00764DE4"/>
    <w:rsid w:val="00783B13"/>
    <w:rsid w:val="007D1DA6"/>
    <w:rsid w:val="007D7813"/>
    <w:rsid w:val="007E150C"/>
    <w:rsid w:val="00803DEC"/>
    <w:rsid w:val="008321F6"/>
    <w:rsid w:val="00880EFF"/>
    <w:rsid w:val="008A55CA"/>
    <w:rsid w:val="008F76C4"/>
    <w:rsid w:val="009B5604"/>
    <w:rsid w:val="00A07484"/>
    <w:rsid w:val="00A55A33"/>
    <w:rsid w:val="00A90456"/>
    <w:rsid w:val="00B85581"/>
    <w:rsid w:val="00BC3DED"/>
    <w:rsid w:val="00BF5C81"/>
    <w:rsid w:val="00C543CC"/>
    <w:rsid w:val="00C93803"/>
    <w:rsid w:val="00CC2C7C"/>
    <w:rsid w:val="00D34212"/>
    <w:rsid w:val="00D42D7F"/>
    <w:rsid w:val="00D945DE"/>
    <w:rsid w:val="00D94A3C"/>
    <w:rsid w:val="00DC0527"/>
    <w:rsid w:val="00E161F9"/>
    <w:rsid w:val="00E62348"/>
    <w:rsid w:val="00E964FB"/>
    <w:rsid w:val="00EC205B"/>
    <w:rsid w:val="00ED7E69"/>
    <w:rsid w:val="00EE4FD8"/>
    <w:rsid w:val="00F23A0A"/>
    <w:rsid w:val="00FA0C2D"/>
    <w:rsid w:val="00FB1F81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28</cp:revision>
  <dcterms:created xsi:type="dcterms:W3CDTF">2018-12-04T13:34:00Z</dcterms:created>
  <dcterms:modified xsi:type="dcterms:W3CDTF">2019-05-15T10:14:00Z</dcterms:modified>
</cp:coreProperties>
</file>