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C7" w:rsidRPr="00CD3AA9" w:rsidRDefault="00615AC7" w:rsidP="00CD3AA9">
      <w:pPr>
        <w:rPr>
          <w:rFonts w:ascii="Times New Roman" w:hAnsi="Times New Roman"/>
          <w:sz w:val="24"/>
          <w:szCs w:val="24"/>
        </w:rPr>
      </w:pPr>
      <w:r>
        <w:rPr>
          <w:rFonts w:ascii="Times New Roman" w:hAnsi="Times New Roman"/>
          <w:sz w:val="24"/>
          <w:szCs w:val="24"/>
        </w:rPr>
        <w:t>BGK.271.</w:t>
      </w:r>
      <w:r w:rsidR="003F6D48">
        <w:rPr>
          <w:rFonts w:ascii="Times New Roman" w:hAnsi="Times New Roman"/>
          <w:sz w:val="24"/>
          <w:szCs w:val="24"/>
        </w:rPr>
        <w:t>4.2020</w:t>
      </w:r>
    </w:p>
    <w:p w:rsidR="00615AC7" w:rsidRDefault="00557232" w:rsidP="00490827">
      <w:pPr>
        <w:jc w:val="center"/>
      </w:pPr>
      <w:r>
        <w:rPr>
          <w:noProof/>
          <w:lang w:eastAsia="pl-PL"/>
        </w:rPr>
        <w:drawing>
          <wp:anchor distT="0" distB="0" distL="114300" distR="114300" simplePos="0" relativeHeight="251657728" behindDoc="0" locked="0" layoutInCell="1" allowOverlap="1">
            <wp:simplePos x="0" y="0"/>
            <wp:positionH relativeFrom="column">
              <wp:posOffset>2419350</wp:posOffset>
            </wp:positionH>
            <wp:positionV relativeFrom="paragraph">
              <wp:posOffset>-50165</wp:posOffset>
            </wp:positionV>
            <wp:extent cx="1071245" cy="1881505"/>
            <wp:effectExtent l="0" t="0" r="0" b="4445"/>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1245" cy="1881505"/>
                    </a:xfrm>
                    <a:prstGeom prst="rect">
                      <a:avLst/>
                    </a:prstGeom>
                    <a:noFill/>
                  </pic:spPr>
                </pic:pic>
              </a:graphicData>
            </a:graphic>
          </wp:anchor>
        </w:drawing>
      </w:r>
    </w:p>
    <w:p w:rsidR="00615AC7" w:rsidRDefault="00615AC7" w:rsidP="00490827">
      <w:pPr>
        <w:jc w:val="center"/>
      </w:pPr>
    </w:p>
    <w:p w:rsidR="00615AC7" w:rsidRPr="00CD3AA9" w:rsidRDefault="00615AC7" w:rsidP="00CD3AA9"/>
    <w:p w:rsidR="00615AC7" w:rsidRPr="00CD3AA9" w:rsidRDefault="00615AC7" w:rsidP="00CD3AA9"/>
    <w:p w:rsidR="00615AC7" w:rsidRPr="00CD3AA9" w:rsidRDefault="00615AC7" w:rsidP="00CD3AA9"/>
    <w:p w:rsidR="00615AC7" w:rsidRDefault="00615AC7" w:rsidP="00CD3AA9"/>
    <w:p w:rsidR="00615AC7" w:rsidRPr="00D14289" w:rsidRDefault="00615AC7" w:rsidP="00FB0FC0">
      <w:pPr>
        <w:pStyle w:val="pkt"/>
        <w:spacing w:before="0" w:after="0" w:line="240" w:lineRule="auto"/>
        <w:ind w:left="0" w:firstLine="0"/>
        <w:jc w:val="center"/>
        <w:rPr>
          <w:rFonts w:ascii="Times New Roman"/>
          <w:b/>
          <w:iCs/>
          <w:sz w:val="28"/>
          <w:szCs w:val="28"/>
        </w:rPr>
      </w:pPr>
      <w:r w:rsidRPr="00D14289">
        <w:rPr>
          <w:rFonts w:ascii="Times New Roman"/>
          <w:b/>
          <w:iCs/>
          <w:sz w:val="24"/>
          <w:szCs w:val="24"/>
        </w:rPr>
        <w:t>NAZWA ZAMAWIAJĄCEGO</w:t>
      </w:r>
      <w:r w:rsidRPr="00D14289">
        <w:rPr>
          <w:rFonts w:ascii="Times New Roman"/>
          <w:b/>
          <w:iCs/>
          <w:sz w:val="28"/>
          <w:szCs w:val="28"/>
        </w:rPr>
        <w:t>:</w:t>
      </w:r>
    </w:p>
    <w:p w:rsidR="00557232" w:rsidRPr="00BD1D77" w:rsidRDefault="00557232" w:rsidP="00FB0FC0">
      <w:pPr>
        <w:pStyle w:val="pkt"/>
        <w:spacing w:before="0" w:after="0" w:line="240" w:lineRule="auto"/>
        <w:ind w:left="0" w:firstLine="0"/>
        <w:jc w:val="center"/>
        <w:rPr>
          <w:rFonts w:ascii="Times New Roman"/>
          <w:b/>
          <w:sz w:val="28"/>
          <w:szCs w:val="28"/>
        </w:rPr>
      </w:pPr>
    </w:p>
    <w:p w:rsidR="00615AC7" w:rsidRPr="00BD1D77" w:rsidRDefault="00615AC7" w:rsidP="00FB0FC0">
      <w:pPr>
        <w:pStyle w:val="pkt"/>
        <w:spacing w:before="0" w:after="0" w:line="240" w:lineRule="auto"/>
        <w:ind w:left="0" w:firstLine="0"/>
        <w:jc w:val="center"/>
        <w:rPr>
          <w:rFonts w:ascii="Times New Roman"/>
          <w:b/>
          <w:sz w:val="28"/>
          <w:szCs w:val="28"/>
        </w:rPr>
      </w:pPr>
      <w:r w:rsidRPr="00BD1D77">
        <w:rPr>
          <w:rFonts w:ascii="Times New Roman"/>
          <w:b/>
          <w:sz w:val="28"/>
          <w:szCs w:val="28"/>
        </w:rPr>
        <w:t>GMINA WĄCHOCK</w:t>
      </w:r>
    </w:p>
    <w:p w:rsidR="00615AC7" w:rsidRDefault="00615AC7" w:rsidP="0003616D">
      <w:pPr>
        <w:pStyle w:val="pkt"/>
        <w:spacing w:before="0" w:after="0" w:line="240" w:lineRule="auto"/>
        <w:ind w:left="0" w:firstLine="0"/>
        <w:jc w:val="center"/>
        <w:rPr>
          <w:rFonts w:ascii="Times New Roman"/>
          <w:b/>
          <w:sz w:val="28"/>
          <w:szCs w:val="28"/>
        </w:rPr>
      </w:pPr>
      <w:r w:rsidRPr="00BD1D77">
        <w:rPr>
          <w:rFonts w:ascii="Times New Roman"/>
          <w:b/>
          <w:sz w:val="28"/>
          <w:szCs w:val="28"/>
        </w:rPr>
        <w:t>UL. WIELKOWIEJSKA 1, 27-215 WĄCHOCK</w:t>
      </w:r>
    </w:p>
    <w:p w:rsidR="00557232" w:rsidRPr="00CD3AA9" w:rsidRDefault="00557232" w:rsidP="0003616D">
      <w:pPr>
        <w:pStyle w:val="pkt"/>
        <w:spacing w:before="0" w:after="0" w:line="240" w:lineRule="auto"/>
        <w:ind w:left="0" w:firstLine="0"/>
        <w:jc w:val="center"/>
        <w:rPr>
          <w:rFonts w:ascii="Times New Roman"/>
          <w:b/>
          <w:sz w:val="32"/>
          <w:szCs w:val="32"/>
        </w:rPr>
      </w:pPr>
    </w:p>
    <w:p w:rsidR="00615AC7" w:rsidRPr="00D14289" w:rsidRDefault="00615AC7" w:rsidP="00FB0FC0">
      <w:pPr>
        <w:jc w:val="center"/>
        <w:rPr>
          <w:rFonts w:ascii="Times New Roman" w:hAnsi="Times New Roman"/>
          <w:b/>
          <w:sz w:val="36"/>
          <w:szCs w:val="36"/>
        </w:rPr>
      </w:pPr>
      <w:r w:rsidRPr="00D14289">
        <w:rPr>
          <w:rFonts w:ascii="Times New Roman" w:hAnsi="Times New Roman"/>
          <w:b/>
          <w:sz w:val="36"/>
          <w:szCs w:val="36"/>
        </w:rPr>
        <w:t xml:space="preserve">SPECYFIKACJA ISTOTNYCH WARUNKÓW ZAMÓWIENIA </w:t>
      </w:r>
      <w:r w:rsidRPr="00D14289">
        <w:rPr>
          <w:rFonts w:ascii="Times New Roman" w:hAnsi="Times New Roman"/>
          <w:b/>
          <w:bCs/>
          <w:sz w:val="36"/>
          <w:szCs w:val="36"/>
        </w:rPr>
        <w:t>(SIWZ)</w:t>
      </w:r>
    </w:p>
    <w:p w:rsidR="00324FB9" w:rsidRPr="00D14289" w:rsidRDefault="00324FB9" w:rsidP="00324FB9">
      <w:pPr>
        <w:rPr>
          <w:rFonts w:ascii="Times New Roman" w:hAnsi="Times New Roman"/>
          <w:b/>
          <w:sz w:val="28"/>
          <w:szCs w:val="28"/>
        </w:rPr>
      </w:pPr>
      <w:r w:rsidRPr="00D14289">
        <w:rPr>
          <w:rFonts w:ascii="Times New Roman" w:hAnsi="Times New Roman"/>
          <w:b/>
          <w:sz w:val="28"/>
          <w:szCs w:val="28"/>
        </w:rPr>
        <w:tab/>
      </w:r>
      <w:r w:rsidR="00615AC7" w:rsidRPr="00D14289">
        <w:rPr>
          <w:rFonts w:ascii="Times New Roman" w:hAnsi="Times New Roman"/>
          <w:b/>
          <w:sz w:val="28"/>
          <w:szCs w:val="28"/>
        </w:rPr>
        <w:t>Postępowanie o udzielenie zamówienia publicznego w trybie przetargu nieograniczonego na wykonanie zadania pn.</w:t>
      </w:r>
      <w:r w:rsidRPr="00D14289">
        <w:rPr>
          <w:rFonts w:ascii="Times New Roman" w:hAnsi="Times New Roman"/>
          <w:b/>
          <w:sz w:val="28"/>
          <w:szCs w:val="28"/>
        </w:rPr>
        <w:t>:</w:t>
      </w:r>
    </w:p>
    <w:p w:rsidR="00615AC7" w:rsidRPr="00D14289" w:rsidRDefault="00615AC7" w:rsidP="00324FB9">
      <w:pPr>
        <w:jc w:val="center"/>
        <w:rPr>
          <w:rFonts w:ascii="Times New Roman" w:eastAsia="TimesNewRoman" w:hAnsi="Times New Roman"/>
          <w:b/>
          <w:sz w:val="36"/>
          <w:szCs w:val="36"/>
        </w:rPr>
      </w:pPr>
      <w:r w:rsidRPr="00D14289">
        <w:rPr>
          <w:rFonts w:ascii="Times New Roman" w:hAnsi="Times New Roman"/>
          <w:b/>
          <w:sz w:val="36"/>
          <w:szCs w:val="36"/>
        </w:rPr>
        <w:t>„</w:t>
      </w:r>
      <w:r w:rsidR="00324FB9" w:rsidRPr="00D14289">
        <w:rPr>
          <w:rFonts w:ascii="Times New Roman" w:eastAsia="TimesNewRoman" w:hAnsi="Times New Roman"/>
          <w:b/>
          <w:sz w:val="36"/>
          <w:szCs w:val="36"/>
        </w:rPr>
        <w:t>Rozbudowa budynku Ochotniczej Straży Pożarnej o część garażową na działkach ew. nr 2348/3 i 2348/2 przy ul. Kościelnej w Wąchocku”</w:t>
      </w:r>
    </w:p>
    <w:p w:rsidR="00615AC7" w:rsidRDefault="00324FB9" w:rsidP="005F563B">
      <w:pPr>
        <w:autoSpaceDE w:val="0"/>
        <w:autoSpaceDN w:val="0"/>
        <w:adjustRightInd w:val="0"/>
        <w:ind w:firstLine="708"/>
        <w:rPr>
          <w:rFonts w:ascii="Times New Roman" w:hAnsi="Times New Roman"/>
          <w:b/>
          <w:sz w:val="26"/>
          <w:szCs w:val="26"/>
        </w:rPr>
      </w:pPr>
      <w:r w:rsidRPr="00324FB9">
        <w:rPr>
          <w:rFonts w:ascii="Times New Roman" w:hAnsi="Times New Roman"/>
          <w:sz w:val="26"/>
          <w:szCs w:val="26"/>
        </w:rPr>
        <w:t>Zamówienie</w:t>
      </w:r>
      <w:r w:rsidR="00615AC7" w:rsidRPr="00324FB9">
        <w:rPr>
          <w:rFonts w:ascii="Times New Roman" w:hAnsi="Times New Roman"/>
          <w:sz w:val="26"/>
          <w:szCs w:val="26"/>
        </w:rPr>
        <w:t xml:space="preserve"> o wartości szacunkowej mniejszej niż kwoty określone w przepisach wydanych na podstawie art. 11 ust. 8 ustawy z dnia 29 stycznia 2004 r. Prawo zamówień publicznych (Dz.</w:t>
      </w:r>
      <w:r w:rsidRPr="00324FB9">
        <w:rPr>
          <w:rFonts w:ascii="Times New Roman" w:hAnsi="Times New Roman"/>
          <w:sz w:val="26"/>
          <w:szCs w:val="26"/>
        </w:rPr>
        <w:t xml:space="preserve"> U. z 2019 r. poz. 1843 z </w:t>
      </w:r>
      <w:proofErr w:type="spellStart"/>
      <w:r w:rsidRPr="00324FB9">
        <w:rPr>
          <w:rFonts w:ascii="Times New Roman" w:hAnsi="Times New Roman"/>
          <w:sz w:val="26"/>
          <w:szCs w:val="26"/>
        </w:rPr>
        <w:t>późn</w:t>
      </w:r>
      <w:proofErr w:type="spellEnd"/>
      <w:r w:rsidRPr="00324FB9">
        <w:rPr>
          <w:rFonts w:ascii="Times New Roman" w:hAnsi="Times New Roman"/>
          <w:sz w:val="26"/>
          <w:szCs w:val="26"/>
        </w:rPr>
        <w:t xml:space="preserve">. </w:t>
      </w:r>
      <w:r w:rsidR="00615AC7" w:rsidRPr="00324FB9">
        <w:rPr>
          <w:rFonts w:ascii="Times New Roman" w:hAnsi="Times New Roman"/>
          <w:sz w:val="26"/>
          <w:szCs w:val="26"/>
        </w:rPr>
        <w:t xml:space="preserve">zm.).  </w:t>
      </w:r>
      <w:r w:rsidR="00615AC7" w:rsidRPr="00324FB9">
        <w:rPr>
          <w:rFonts w:ascii="Times New Roman" w:hAnsi="Times New Roman"/>
          <w:b/>
          <w:sz w:val="26"/>
          <w:szCs w:val="26"/>
        </w:rPr>
        <w:t xml:space="preserve"> </w:t>
      </w:r>
    </w:p>
    <w:p w:rsidR="00324FB9" w:rsidRPr="00324FB9" w:rsidRDefault="00324FB9" w:rsidP="005F563B">
      <w:pPr>
        <w:autoSpaceDE w:val="0"/>
        <w:autoSpaceDN w:val="0"/>
        <w:adjustRightInd w:val="0"/>
        <w:ind w:firstLine="708"/>
        <w:rPr>
          <w:rFonts w:ascii="Times New Roman" w:hAnsi="Times New Roman"/>
          <w:b/>
          <w:sz w:val="26"/>
          <w:szCs w:val="26"/>
        </w:rPr>
      </w:pPr>
    </w:p>
    <w:p w:rsidR="00615AC7" w:rsidRDefault="00615AC7"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615AC7" w:rsidRDefault="00615AC7"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Burmistrz Miasta i Gminy Wąchock</w:t>
      </w:r>
    </w:p>
    <w:p w:rsidR="0003616D" w:rsidRDefault="0003616D" w:rsidP="005F563B">
      <w:pPr>
        <w:autoSpaceDE w:val="0"/>
        <w:autoSpaceDN w:val="0"/>
        <w:adjustRightInd w:val="0"/>
        <w:ind w:firstLine="708"/>
        <w:rPr>
          <w:rFonts w:ascii="Times New Roman" w:hAnsi="Times New Roman"/>
          <w:b/>
          <w:sz w:val="28"/>
          <w:szCs w:val="28"/>
        </w:rPr>
      </w:pPr>
    </w:p>
    <w:p w:rsidR="00615AC7" w:rsidRDefault="00615AC7"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Jarosław </w:t>
      </w:r>
      <w:proofErr w:type="spellStart"/>
      <w:r>
        <w:rPr>
          <w:rFonts w:ascii="Times New Roman" w:hAnsi="Times New Roman"/>
          <w:b/>
          <w:sz w:val="28"/>
          <w:szCs w:val="28"/>
        </w:rPr>
        <w:t>Samela</w:t>
      </w:r>
      <w:proofErr w:type="spellEnd"/>
    </w:p>
    <w:p w:rsidR="00324FB9" w:rsidRDefault="00324FB9" w:rsidP="005F563B">
      <w:pPr>
        <w:autoSpaceDE w:val="0"/>
        <w:autoSpaceDN w:val="0"/>
        <w:adjustRightInd w:val="0"/>
        <w:ind w:firstLine="708"/>
        <w:rPr>
          <w:rFonts w:ascii="Times New Roman" w:hAnsi="Times New Roman"/>
          <w:sz w:val="28"/>
          <w:szCs w:val="28"/>
        </w:rPr>
      </w:pPr>
    </w:p>
    <w:p w:rsidR="00615AC7" w:rsidRDefault="00D14289" w:rsidP="005F563B">
      <w:pPr>
        <w:autoSpaceDE w:val="0"/>
        <w:autoSpaceDN w:val="0"/>
        <w:adjustRightInd w:val="0"/>
        <w:ind w:firstLine="708"/>
        <w:rPr>
          <w:rFonts w:ascii="Times New Roman" w:hAnsi="Times New Roman"/>
          <w:b/>
          <w:sz w:val="24"/>
          <w:szCs w:val="24"/>
        </w:rPr>
      </w:pPr>
      <w:r>
        <w:rPr>
          <w:rFonts w:ascii="Times New Roman" w:hAnsi="Times New Roman"/>
          <w:sz w:val="28"/>
          <w:szCs w:val="28"/>
        </w:rPr>
        <w:t>Wąchock dnia 19</w:t>
      </w:r>
      <w:r w:rsidR="00615AC7">
        <w:rPr>
          <w:rFonts w:ascii="Times New Roman" w:hAnsi="Times New Roman"/>
          <w:sz w:val="28"/>
          <w:szCs w:val="28"/>
        </w:rPr>
        <w:t>.08.2020 r.</w:t>
      </w:r>
      <w:r w:rsidR="00615AC7" w:rsidRPr="00375CB5">
        <w:rPr>
          <w:rFonts w:ascii="Times New Roman" w:hAnsi="Times New Roman"/>
          <w:b/>
          <w:sz w:val="24"/>
          <w:szCs w:val="24"/>
        </w:rPr>
        <w:t xml:space="preserve">                   </w:t>
      </w:r>
    </w:p>
    <w:p w:rsidR="00615AC7" w:rsidRDefault="00615AC7"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615AC7" w:rsidRPr="00BC2503" w:rsidRDefault="00615AC7"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615AC7" w:rsidRPr="00BC2503" w:rsidRDefault="00615AC7"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615AC7" w:rsidRPr="00BC2503" w:rsidRDefault="00615AC7"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615AC7" w:rsidRPr="00BC2503" w:rsidRDefault="00615AC7"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615AC7" w:rsidRPr="00BC2503" w:rsidRDefault="00615AC7"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615AC7" w:rsidRPr="00BC2503" w:rsidRDefault="00615AC7"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615AC7" w:rsidRPr="00BC2503" w:rsidRDefault="00615AC7"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615AC7" w:rsidRDefault="00615AC7" w:rsidP="00BC2503">
      <w:pPr>
        <w:pStyle w:val="Akapitzlist"/>
        <w:spacing w:line="240" w:lineRule="auto"/>
        <w:ind w:left="0"/>
        <w:jc w:val="both"/>
        <w:rPr>
          <w:rFonts w:ascii="Times New Roman" w:hAnsi="Times New Roman"/>
          <w:sz w:val="24"/>
          <w:szCs w:val="24"/>
          <w:vertAlign w:val="superscript"/>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324FB9" w:rsidRDefault="00324FB9" w:rsidP="00BC2503">
      <w:pPr>
        <w:pStyle w:val="Akapitzlist"/>
        <w:spacing w:line="240" w:lineRule="auto"/>
        <w:ind w:left="0"/>
        <w:jc w:val="both"/>
        <w:rPr>
          <w:rFonts w:ascii="Times New Roman" w:hAnsi="Times New Roman"/>
          <w:sz w:val="24"/>
          <w:szCs w:val="24"/>
        </w:rPr>
      </w:pPr>
    </w:p>
    <w:p w:rsidR="00615AC7" w:rsidRDefault="00615AC7"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615AC7" w:rsidRDefault="00615AC7" w:rsidP="00997EC0">
      <w:pPr>
        <w:spacing w:line="240" w:lineRule="auto"/>
        <w:jc w:val="both"/>
        <w:rPr>
          <w:rFonts w:ascii="Times New Roman" w:hAnsi="Times New Roman"/>
          <w:sz w:val="24"/>
          <w:szCs w:val="24"/>
        </w:rPr>
      </w:pPr>
      <w:r w:rsidRPr="00BC2503">
        <w:rPr>
          <w:rFonts w:ascii="Times New Roman" w:hAnsi="Times New Roman"/>
          <w:sz w:val="24"/>
          <w:szCs w:val="24"/>
        </w:rPr>
        <w:t xml:space="preserve">Postępowanie o udzieleniu zamówienia prowadzone jest w trybie przetargu nieograniczonego z zachowaniem zasad określonych ustawą z dnia 29 stycznia 2004 roku  Prawo Zamówień </w:t>
      </w:r>
      <w:r>
        <w:rPr>
          <w:rFonts w:ascii="Times New Roman" w:hAnsi="Times New Roman"/>
          <w:sz w:val="24"/>
          <w:szCs w:val="24"/>
        </w:rPr>
        <w:t xml:space="preserve">Publicznych (Dz. U. z 2019 r., poz. 1843 ze zm.)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615AC7" w:rsidRDefault="00615AC7"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000390" w:rsidRPr="005B0CB7" w:rsidRDefault="00000390" w:rsidP="00000390">
      <w:pPr>
        <w:jc w:val="both"/>
        <w:rPr>
          <w:rFonts w:ascii="Times New Roman" w:hAnsi="Times New Roman"/>
          <w:b/>
          <w:sz w:val="24"/>
          <w:szCs w:val="24"/>
        </w:rPr>
      </w:pPr>
      <w:r w:rsidRPr="005B0CB7">
        <w:rPr>
          <w:rFonts w:ascii="Times New Roman" w:hAnsi="Times New Roman"/>
          <w:b/>
          <w:sz w:val="24"/>
          <w:szCs w:val="24"/>
        </w:rPr>
        <w:t>1. ROBOTY BUDOWLANE.</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xml:space="preserve">1.1. W ramach rozbudowy zostaną wykonane następujące roboty: </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dobudowany zostanie garaż jednostanowiskowy;</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wykonane zostaną murki p.poż sytuowane na istniejącym ogrodzeniu murowanym;</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w części istniejącej - wymiana drzwi oraz wentylacja garażu i nowe schody do łazienki.</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1.2. Zestawienie podstawowych wielkości charakteryzujących obiekt:</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Powierzchnia użytkowa części projektowanej:  64,35 m2</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Kubatura brutto części projektowanej: 413,93 m3</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1.3. Opis elementów konstrukcyjnych oraz wykończeniowych:</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ławy fundamentowe, wieńce, nadproża, belki, słupy – żelbetowe;</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ściany  fundamentowe - murowane gr. 25cm z bloczków betonowych; </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ściany zewnętrzne nośne – murowane z bloczka gazobetonowego gr. 25cm; </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kominy - piony wentylacyjne z jednokanałowych pustaków wentylacyjnych;</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nadproża – prefabrykowane typu L19;</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schody wewnętrzne - stalowe z profili, stopnie z kraty systemowej WEMA;</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konstrukcja dachu - więźba dachowa z drewna klasy C30; drewno o wilgotności max. 19%; </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sufit z płyt GKF gr. 2x12,5 mm na ruszcie;  </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balustrady wewnętrzne ze stali nierdzewnej; </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posadzki i podłogi -  posadzka przemysłowa;</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tynki wewnętrzne: </w:t>
      </w:r>
      <w:proofErr w:type="spellStart"/>
      <w:r w:rsidRPr="005B0CB7">
        <w:rPr>
          <w:rFonts w:ascii="Times New Roman" w:hAnsi="Times New Roman"/>
          <w:sz w:val="24"/>
          <w:szCs w:val="24"/>
        </w:rPr>
        <w:t>cem</w:t>
      </w:r>
      <w:proofErr w:type="spellEnd"/>
      <w:r w:rsidRPr="005B0CB7">
        <w:rPr>
          <w:rFonts w:ascii="Times New Roman" w:hAnsi="Times New Roman"/>
          <w:sz w:val="24"/>
          <w:szCs w:val="24"/>
        </w:rPr>
        <w:t xml:space="preserve">. – </w:t>
      </w:r>
      <w:proofErr w:type="spellStart"/>
      <w:r w:rsidRPr="005B0CB7">
        <w:rPr>
          <w:rFonts w:ascii="Times New Roman" w:hAnsi="Times New Roman"/>
          <w:sz w:val="24"/>
          <w:szCs w:val="24"/>
        </w:rPr>
        <w:t>wap</w:t>
      </w:r>
      <w:proofErr w:type="spellEnd"/>
      <w:r w:rsidRPr="005B0CB7">
        <w:rPr>
          <w:rFonts w:ascii="Times New Roman" w:hAnsi="Times New Roman"/>
          <w:sz w:val="24"/>
          <w:szCs w:val="24"/>
        </w:rPr>
        <w:t>. kat. III;</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izolacje termiczne: pionowa ścian fundamentowych - </w:t>
      </w:r>
      <w:proofErr w:type="spellStart"/>
      <w:r w:rsidRPr="005B0CB7">
        <w:rPr>
          <w:rFonts w:ascii="Times New Roman" w:hAnsi="Times New Roman"/>
          <w:sz w:val="24"/>
          <w:szCs w:val="24"/>
        </w:rPr>
        <w:t>styrodur</w:t>
      </w:r>
      <w:proofErr w:type="spellEnd"/>
      <w:r w:rsidRPr="005B0CB7">
        <w:rPr>
          <w:rFonts w:ascii="Times New Roman" w:hAnsi="Times New Roman"/>
          <w:sz w:val="24"/>
          <w:szCs w:val="24"/>
        </w:rPr>
        <w:t xml:space="preserve"> lub styropian 10 cm; pionowa ścian zewnętrznych – styropian 15 cm; pozioma podłogi na gruncie - styropian 15 cm; pozioma stropu nad parterem - wełna mineralna &lt; = λ-032 30 cm;</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lastRenderedPageBreak/>
        <w:t>- tynki zewnętrze: tynk silikatowy na siatce;</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powłoki malarskie wewnętrzne - farba akrylowa;</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xml:space="preserve">- stolarka okienna zewnętrza PCV ze szczeliną wentylacyjną, U=1,10 W/m2K, </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brama garażowa segmentowa, czujnik otwarcia zamka, napęd, odbiornik radiowy, dwa piloty 4-kanałowe, fotokomórki, lampę sygnalizacyjną, U=1,50 W/m2K;</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stolarka drzwiowa wewnętrzna - drzwi płycinowe;</w:t>
      </w:r>
    </w:p>
    <w:p w:rsidR="00000390" w:rsidRPr="005B0CB7" w:rsidRDefault="00000390" w:rsidP="00000390">
      <w:pPr>
        <w:spacing w:after="0"/>
        <w:jc w:val="both"/>
        <w:rPr>
          <w:rFonts w:ascii="Times New Roman" w:hAnsi="Times New Roman"/>
          <w:sz w:val="24"/>
          <w:szCs w:val="24"/>
        </w:rPr>
      </w:pPr>
      <w:r w:rsidRPr="005B0CB7">
        <w:rPr>
          <w:rFonts w:ascii="Times New Roman" w:hAnsi="Times New Roman"/>
          <w:sz w:val="24"/>
          <w:szCs w:val="24"/>
        </w:rPr>
        <w:t>- pokrycie dachu - blacha trapezowa T-18 w kolorze grafitowym;</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rynny, rury spustowe z PCV, obróbki z blachy stalowej powlekanej w kolorze pokrycia dachowego.</w:t>
      </w:r>
    </w:p>
    <w:p w:rsidR="00000390" w:rsidRPr="005B0CB7" w:rsidRDefault="00000390" w:rsidP="00000390">
      <w:pPr>
        <w:jc w:val="both"/>
        <w:rPr>
          <w:rFonts w:ascii="Times New Roman" w:hAnsi="Times New Roman"/>
          <w:b/>
          <w:sz w:val="24"/>
          <w:szCs w:val="24"/>
        </w:rPr>
      </w:pPr>
      <w:r w:rsidRPr="005B0CB7">
        <w:rPr>
          <w:rFonts w:ascii="Times New Roman" w:hAnsi="Times New Roman"/>
          <w:b/>
          <w:sz w:val="24"/>
          <w:szCs w:val="24"/>
        </w:rPr>
        <w:t xml:space="preserve">2.  WENTYLACJA MECHANICZNA </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xml:space="preserve">Instalacja nawiewno - wywiewna w pomieszczeniu garażu, w skład której wchodzą: zespół nawiewny (kanały, wentylator kanałowy z regulatorem , nagrzewnica elektryczna z termostatem i </w:t>
      </w:r>
      <w:proofErr w:type="spellStart"/>
      <w:r w:rsidRPr="005B0CB7">
        <w:rPr>
          <w:rFonts w:ascii="Times New Roman" w:hAnsi="Times New Roman"/>
          <w:sz w:val="24"/>
          <w:szCs w:val="24"/>
        </w:rPr>
        <w:t>pulserem</w:t>
      </w:r>
      <w:proofErr w:type="spellEnd"/>
      <w:r w:rsidRPr="005B0CB7">
        <w:rPr>
          <w:rFonts w:ascii="Times New Roman" w:hAnsi="Times New Roman"/>
          <w:sz w:val="24"/>
          <w:szCs w:val="24"/>
        </w:rPr>
        <w:t xml:space="preserve">); zespół wywiewny (kanały, wentylator dachowy z cokołem i podstawą); szynowy wyciąg spalin; skrzynka sterująca pracą wentylatora. Kanały i kształtki - z blachy stalowej izolowane termicznie niskotemperaturowymi matami z wełny mineralnej. </w:t>
      </w:r>
    </w:p>
    <w:p w:rsidR="00000390" w:rsidRPr="005B0CB7" w:rsidRDefault="00000390" w:rsidP="00000390">
      <w:pPr>
        <w:jc w:val="both"/>
        <w:rPr>
          <w:rFonts w:ascii="Times New Roman" w:hAnsi="Times New Roman"/>
          <w:sz w:val="24"/>
          <w:szCs w:val="24"/>
        </w:rPr>
      </w:pPr>
      <w:r w:rsidRPr="005B0CB7">
        <w:rPr>
          <w:rFonts w:ascii="Times New Roman" w:hAnsi="Times New Roman"/>
          <w:b/>
          <w:sz w:val="24"/>
          <w:szCs w:val="24"/>
        </w:rPr>
        <w:t xml:space="preserve">3.  INSTALACJA CENTRALNEGO OGRZEWANIA. </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Źródłem ciepła będzie istniejąca kotłownia gazowa. Projektowana instalacja jest dwururowa, jednostrefowa, zamknięta z indywidualnym systemem ogrzewania wody o parametrach 70/50°C z rozdziałem dolnym i odpowietrzeniem; grzejniki stalowe panelowe.</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3.1. Rurociągi - z rur ze stali węglowej ocynkowanych, izolacja termiczna rurociągów - otuliny ze spienionego polietylenu gr. 20 mm</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xml:space="preserve">3.2.  Armatura odcinająca, zawory grzejnikowe, odpowietrzenie instalacji - zawory odcinające kulowe; na każdym grzejniku termostatyczny zawór grzejnikowy oraz zawór odpowietrzający; na każdym pionie c.o. automatyczne zawory odpowietrzające z zaworami stopowymi. </w:t>
      </w:r>
    </w:p>
    <w:p w:rsidR="00000390" w:rsidRPr="005B0CB7" w:rsidRDefault="00000390" w:rsidP="00000390">
      <w:pPr>
        <w:jc w:val="both"/>
        <w:rPr>
          <w:rFonts w:ascii="Times New Roman" w:hAnsi="Times New Roman"/>
          <w:b/>
          <w:sz w:val="24"/>
          <w:szCs w:val="24"/>
        </w:rPr>
      </w:pPr>
      <w:r w:rsidRPr="005B0CB7">
        <w:rPr>
          <w:rFonts w:ascii="Times New Roman" w:hAnsi="Times New Roman"/>
          <w:b/>
          <w:sz w:val="24"/>
          <w:szCs w:val="24"/>
        </w:rPr>
        <w:t xml:space="preserve">4.  ZABEZPIECZENIE PRZYŁĄCZA KS. </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xml:space="preserve">Rurociąg ułożyć w rurze osłonowej PCV DN 250 SN8 na płozach dystansowych, końcówki przewodu zakończyć manszetami. Zabezpieczany przewód </w:t>
      </w:r>
      <w:proofErr w:type="spellStart"/>
      <w:r w:rsidRPr="005B0CB7">
        <w:rPr>
          <w:rFonts w:ascii="Times New Roman" w:hAnsi="Times New Roman"/>
          <w:sz w:val="24"/>
          <w:szCs w:val="24"/>
        </w:rPr>
        <w:t>k.s</w:t>
      </w:r>
      <w:proofErr w:type="spellEnd"/>
      <w:r w:rsidRPr="005B0CB7">
        <w:rPr>
          <w:rFonts w:ascii="Times New Roman" w:hAnsi="Times New Roman"/>
          <w:sz w:val="24"/>
          <w:szCs w:val="24"/>
        </w:rPr>
        <w:t xml:space="preserve">. z rur PCV Ø160 SN8. </w:t>
      </w:r>
    </w:p>
    <w:p w:rsidR="00000390" w:rsidRPr="005B0CB7" w:rsidRDefault="00000390" w:rsidP="00000390">
      <w:pPr>
        <w:jc w:val="both"/>
        <w:rPr>
          <w:rFonts w:ascii="Times New Roman" w:hAnsi="Times New Roman"/>
          <w:sz w:val="24"/>
          <w:szCs w:val="24"/>
        </w:rPr>
      </w:pPr>
      <w:r w:rsidRPr="005B0CB7">
        <w:rPr>
          <w:rFonts w:ascii="Times New Roman" w:hAnsi="Times New Roman"/>
          <w:b/>
          <w:sz w:val="24"/>
          <w:szCs w:val="24"/>
        </w:rPr>
        <w:t>5. INSTALACJE ELEKTRYCZNE WEWNĘTRZNE, INSTALACJA ODGROMOWA.</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xml:space="preserve">5.1. Tablica rozdzielcza rozdzielnicy RG. W celu wyprowadzenia nowych obwodów do projektowanego garażu OSP w istniejącej rozdzielnicy RG należy zabudować dodatkowe wyposażenie zgodnie z dokumentacją.   </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 xml:space="preserve">5.2. Instalacja wypustów zasilających, gniazd 3-fazowych oraz 1-fazowych - przewodami: </w:t>
      </w:r>
      <w:proofErr w:type="spellStart"/>
      <w:r w:rsidRPr="005B0CB7">
        <w:rPr>
          <w:rFonts w:ascii="Times New Roman" w:hAnsi="Times New Roman"/>
          <w:sz w:val="24"/>
          <w:szCs w:val="24"/>
        </w:rPr>
        <w:t>YDYpżo</w:t>
      </w:r>
      <w:proofErr w:type="spellEnd"/>
      <w:r w:rsidRPr="005B0CB7">
        <w:rPr>
          <w:rFonts w:ascii="Times New Roman" w:hAnsi="Times New Roman"/>
          <w:sz w:val="24"/>
          <w:szCs w:val="24"/>
        </w:rPr>
        <w:t xml:space="preserve"> 5x4mm2 / 5x2,5mm2 / 3x2,5mm2. Instalacja w istniejącej części budynku w proj. kanale kablowym, w dobudowanej części - podtynkowa.   </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lastRenderedPageBreak/>
        <w:t xml:space="preserve">5.3. Instalacja oświetleniowa: wewnętrzna - oprawy </w:t>
      </w:r>
      <w:proofErr w:type="spellStart"/>
      <w:r w:rsidRPr="005B0CB7">
        <w:rPr>
          <w:rFonts w:ascii="Times New Roman" w:hAnsi="Times New Roman"/>
          <w:sz w:val="24"/>
          <w:szCs w:val="24"/>
        </w:rPr>
        <w:t>nastropowe</w:t>
      </w:r>
      <w:proofErr w:type="spellEnd"/>
      <w:r w:rsidRPr="005B0CB7">
        <w:rPr>
          <w:rFonts w:ascii="Times New Roman" w:hAnsi="Times New Roman"/>
          <w:sz w:val="24"/>
          <w:szCs w:val="24"/>
        </w:rPr>
        <w:t xml:space="preserve"> LED 45W, 5200lm, IP65; zewnętrzna - oprawa halogenowa LED 50W, 4250lm, IP65. Instalację oświetleniową wykonać przewodami </w:t>
      </w:r>
      <w:proofErr w:type="spellStart"/>
      <w:r w:rsidRPr="005B0CB7">
        <w:rPr>
          <w:rFonts w:ascii="Times New Roman" w:hAnsi="Times New Roman"/>
          <w:sz w:val="24"/>
          <w:szCs w:val="24"/>
        </w:rPr>
        <w:t>YDYpżo</w:t>
      </w:r>
      <w:proofErr w:type="spellEnd"/>
      <w:r w:rsidRPr="005B0CB7">
        <w:rPr>
          <w:rFonts w:ascii="Times New Roman" w:hAnsi="Times New Roman"/>
          <w:sz w:val="24"/>
          <w:szCs w:val="24"/>
        </w:rPr>
        <w:t xml:space="preserve"> 2x1,5mm2 / 3x1,5mm2. Instalacja w istniejącej części budynku w proj. kanale kablowym, w dobudowanej części - w podtynkowa. </w:t>
      </w:r>
    </w:p>
    <w:p w:rsidR="00000390" w:rsidRPr="005B0CB7" w:rsidRDefault="00000390" w:rsidP="00000390">
      <w:pPr>
        <w:jc w:val="both"/>
        <w:rPr>
          <w:rFonts w:ascii="Times New Roman" w:hAnsi="Times New Roman"/>
          <w:sz w:val="24"/>
          <w:szCs w:val="24"/>
        </w:rPr>
      </w:pPr>
      <w:r w:rsidRPr="005B0CB7">
        <w:rPr>
          <w:rFonts w:ascii="Times New Roman" w:hAnsi="Times New Roman"/>
          <w:sz w:val="24"/>
          <w:szCs w:val="24"/>
        </w:rPr>
        <w:t>5.4.  Instalacja odgromowa. Zwody poziome, przewody odprowadzające - drut odgromowy Fe/Zn 8 mm. Przewody odprowadzające w rurach samogasnących PCV typu RS 16. Wokół budynku rów o głębokości min. 0,7 m. Na dnie bednarka Fe/Zn 30x4. Na końcach uziomu otokowego - uziom pionowy - pręty Fe/Zn fi 18 o długości 6 m (4x1,5m). Na ścianach podtynkowe skrzynki probiercze ze złączami kontrolno-pomiarowymi.</w:t>
      </w:r>
    </w:p>
    <w:p w:rsidR="00000390" w:rsidRPr="005B0CB7" w:rsidRDefault="00000390" w:rsidP="00000390">
      <w:pPr>
        <w:jc w:val="both"/>
        <w:rPr>
          <w:rFonts w:ascii="Times New Roman" w:hAnsi="Times New Roman"/>
          <w:b/>
          <w:sz w:val="24"/>
          <w:szCs w:val="24"/>
        </w:rPr>
      </w:pPr>
      <w:r w:rsidRPr="005B0CB7">
        <w:rPr>
          <w:rFonts w:ascii="Times New Roman" w:hAnsi="Times New Roman"/>
          <w:b/>
          <w:sz w:val="24"/>
          <w:szCs w:val="24"/>
        </w:rPr>
        <w:t>6. ZAGOSPODAROWANIE TERENU.</w:t>
      </w:r>
    </w:p>
    <w:p w:rsidR="00000390" w:rsidRPr="005B0CB7" w:rsidRDefault="00000390" w:rsidP="00000390">
      <w:pPr>
        <w:pStyle w:val="Bezodstpw"/>
        <w:spacing w:after="240"/>
        <w:jc w:val="both"/>
        <w:rPr>
          <w:rFonts w:ascii="Times New Roman" w:hAnsi="Times New Roman"/>
          <w:sz w:val="24"/>
          <w:szCs w:val="24"/>
        </w:rPr>
      </w:pPr>
      <w:r w:rsidRPr="005B0CB7">
        <w:rPr>
          <w:rFonts w:ascii="Times New Roman" w:hAnsi="Times New Roman"/>
          <w:sz w:val="24"/>
          <w:szCs w:val="24"/>
        </w:rPr>
        <w:t>Istniejące ciągi komunikacyjne należy przełożyć dostosowując ich ukształtowanie do terenu  po wykonaniu rozbudowy budynku. W tym celu wykorzystać zdemontowaną kostką brukową o grubości 6,0 cm oraz 8,0 cm. Powierzchnia terenów utwardzonych do przełożenia - 64,0 m2. Jako obramowanie ciągów komunikacyjnych zastosować obrzeża granitowe (z demontażu).</w:t>
      </w:r>
    </w:p>
    <w:p w:rsidR="00000390" w:rsidRPr="005B0CB7" w:rsidRDefault="00000390" w:rsidP="00000390">
      <w:pPr>
        <w:spacing w:line="240" w:lineRule="auto"/>
        <w:jc w:val="both"/>
        <w:rPr>
          <w:rFonts w:ascii="Times New Roman" w:hAnsi="Times New Roman"/>
          <w:b/>
          <w:sz w:val="24"/>
          <w:szCs w:val="24"/>
        </w:rPr>
      </w:pPr>
      <w:r w:rsidRPr="005B0CB7">
        <w:rPr>
          <w:rFonts w:ascii="Times New Roman" w:hAnsi="Times New Roman"/>
          <w:b/>
          <w:sz w:val="24"/>
          <w:szCs w:val="24"/>
        </w:rPr>
        <w:t>7. INNE.</w:t>
      </w:r>
    </w:p>
    <w:p w:rsidR="00615AC7" w:rsidRPr="005B0CB7" w:rsidRDefault="00615AC7" w:rsidP="00A40ACE">
      <w:pPr>
        <w:spacing w:after="0" w:line="240" w:lineRule="auto"/>
        <w:jc w:val="both"/>
        <w:rPr>
          <w:rFonts w:ascii="Times New Roman" w:hAnsi="Times New Roman"/>
          <w:sz w:val="24"/>
          <w:szCs w:val="24"/>
        </w:rPr>
      </w:pPr>
      <w:r w:rsidRPr="005B0CB7">
        <w:rPr>
          <w:rFonts w:ascii="Times New Roman" w:hAnsi="Times New Roman"/>
          <w:sz w:val="24"/>
          <w:szCs w:val="24"/>
        </w:rPr>
        <w:t>- próby i badania,</w:t>
      </w:r>
    </w:p>
    <w:p w:rsidR="00615AC7" w:rsidRPr="005B0CB7" w:rsidRDefault="00615AC7" w:rsidP="005B5A7C">
      <w:pPr>
        <w:spacing w:after="0" w:line="240" w:lineRule="auto"/>
        <w:jc w:val="both"/>
        <w:rPr>
          <w:rFonts w:ascii="Times New Roman" w:hAnsi="Times New Roman"/>
          <w:sz w:val="24"/>
          <w:szCs w:val="24"/>
        </w:rPr>
      </w:pPr>
      <w:r w:rsidRPr="005B0CB7">
        <w:rPr>
          <w:rFonts w:ascii="Times New Roman" w:hAnsi="Times New Roman"/>
          <w:sz w:val="24"/>
          <w:szCs w:val="24"/>
        </w:rPr>
        <w:t>- inwentaryzacja geodezyjna powykonawcza.</w:t>
      </w:r>
    </w:p>
    <w:p w:rsidR="00000390" w:rsidRDefault="00000390" w:rsidP="005B5A7C">
      <w:pPr>
        <w:spacing w:after="0" w:line="240" w:lineRule="auto"/>
        <w:jc w:val="both"/>
        <w:rPr>
          <w:rFonts w:ascii="Times New Roman" w:hAnsi="Times New Roman"/>
          <w:sz w:val="24"/>
          <w:szCs w:val="24"/>
        </w:rPr>
      </w:pPr>
    </w:p>
    <w:p w:rsidR="00615AC7" w:rsidRDefault="00615AC7" w:rsidP="005B5A7C">
      <w:pPr>
        <w:spacing w:after="0" w:line="240" w:lineRule="auto"/>
        <w:jc w:val="both"/>
        <w:rPr>
          <w:rFonts w:ascii="Times New Roman" w:hAnsi="Times New Roman"/>
          <w:sz w:val="24"/>
          <w:szCs w:val="24"/>
        </w:rPr>
      </w:pPr>
      <w:r w:rsidRPr="00292C26">
        <w:rPr>
          <w:rFonts w:ascii="Times New Roman" w:hAnsi="Times New Roman"/>
          <w:sz w:val="24"/>
          <w:szCs w:val="24"/>
        </w:rPr>
        <w:t xml:space="preserve">Szczegółowy zakres określony jest w </w:t>
      </w:r>
      <w:r>
        <w:rPr>
          <w:rFonts w:ascii="Times New Roman" w:hAnsi="Times New Roman"/>
          <w:sz w:val="24"/>
          <w:szCs w:val="24"/>
        </w:rPr>
        <w:t>projekcie budowlanym</w:t>
      </w:r>
      <w:r w:rsidRPr="00292C26">
        <w:rPr>
          <w:rFonts w:ascii="Times New Roman" w:hAnsi="Times New Roman"/>
          <w:sz w:val="24"/>
          <w:szCs w:val="24"/>
        </w:rPr>
        <w:t xml:space="preserve"> który należy rozpatrywa</w:t>
      </w:r>
      <w:r>
        <w:rPr>
          <w:rFonts w:ascii="Times New Roman" w:hAnsi="Times New Roman"/>
          <w:sz w:val="24"/>
          <w:szCs w:val="24"/>
        </w:rPr>
        <w:t>ć łącznie z przedmiarem robót i</w:t>
      </w:r>
      <w:r w:rsidRPr="00292C26">
        <w:rPr>
          <w:rFonts w:ascii="Times New Roman" w:hAnsi="Times New Roman"/>
          <w:sz w:val="24"/>
          <w:szCs w:val="24"/>
        </w:rPr>
        <w:t xml:space="preserve"> specyfikac</w:t>
      </w:r>
      <w:r>
        <w:rPr>
          <w:rFonts w:ascii="Times New Roman" w:hAnsi="Times New Roman"/>
          <w:sz w:val="24"/>
          <w:szCs w:val="24"/>
        </w:rPr>
        <w:t>jami technicznymi.</w:t>
      </w:r>
    </w:p>
    <w:p w:rsidR="00615AC7" w:rsidRPr="00A83546" w:rsidRDefault="00615AC7" w:rsidP="005B5A7C">
      <w:pPr>
        <w:spacing w:after="0" w:line="240" w:lineRule="auto"/>
        <w:jc w:val="both"/>
        <w:rPr>
          <w:rFonts w:ascii="Times New Roman" w:hAnsi="Times New Roman"/>
          <w:sz w:val="24"/>
          <w:szCs w:val="24"/>
        </w:rPr>
      </w:pPr>
    </w:p>
    <w:p w:rsidR="00615AC7" w:rsidRDefault="00615AC7"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615AC7" w:rsidRPr="00B45235" w:rsidRDefault="00615AC7" w:rsidP="00B45235">
      <w:pPr>
        <w:spacing w:line="240" w:lineRule="auto"/>
        <w:jc w:val="both"/>
        <w:rPr>
          <w:rFonts w:ascii="Times New Roman" w:hAnsi="Times New Roman"/>
          <w:sz w:val="24"/>
          <w:szCs w:val="24"/>
        </w:rPr>
      </w:pPr>
      <w:r w:rsidRPr="00B45235">
        <w:rPr>
          <w:rFonts w:ascii="Times New Roman" w:hAnsi="Times New Roman"/>
          <w:sz w:val="24"/>
          <w:szCs w:val="24"/>
        </w:rPr>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615AC7" w:rsidRPr="00B45235" w:rsidRDefault="00615AC7" w:rsidP="00B45235">
      <w:pPr>
        <w:spacing w:line="240" w:lineRule="auto"/>
        <w:jc w:val="both"/>
        <w:rPr>
          <w:rFonts w:ascii="Times New Roman" w:hAnsi="Times New Roman"/>
          <w:sz w:val="24"/>
          <w:szCs w:val="24"/>
        </w:rPr>
      </w:pPr>
      <w:r>
        <w:rPr>
          <w:rFonts w:ascii="Times New Roman" w:hAnsi="Times New Roman"/>
          <w:sz w:val="24"/>
          <w:szCs w:val="24"/>
        </w:rPr>
        <w:t>W takiej sytuacji Z</w:t>
      </w:r>
      <w:r w:rsidRPr="00B45235">
        <w:rPr>
          <w:rFonts w:ascii="Times New Roman" w:hAnsi="Times New Roman"/>
          <w:sz w:val="24"/>
          <w:szCs w:val="24"/>
        </w:rPr>
        <w:t xml:space="preserve">amawiający wymaga złożenia stosownych dokumentów, uwiarygodniających te materiały lub urządzenia. </w:t>
      </w:r>
    </w:p>
    <w:p w:rsidR="00615AC7" w:rsidRDefault="00615AC7" w:rsidP="001F3A49">
      <w:pPr>
        <w:spacing w:line="240" w:lineRule="auto"/>
        <w:jc w:val="both"/>
        <w:rPr>
          <w:rFonts w:ascii="Times New Roman" w:hAnsi="Times New Roman"/>
          <w:sz w:val="24"/>
          <w:szCs w:val="24"/>
        </w:rPr>
      </w:pPr>
      <w:r w:rsidRPr="00B45235">
        <w:rPr>
          <w:rFonts w:ascii="Times New Roman" w:hAnsi="Times New Roman"/>
          <w:sz w:val="24"/>
          <w:szCs w:val="24"/>
        </w:rPr>
        <w:lastRenderedPageBreak/>
        <w:t>Zamawiający zastrzega sobie prawo wystąpienia do autora dokumen</w:t>
      </w:r>
      <w:r w:rsidR="00000390">
        <w:rPr>
          <w:rFonts w:ascii="Times New Roman" w:hAnsi="Times New Roman"/>
          <w:sz w:val="24"/>
          <w:szCs w:val="24"/>
        </w:rPr>
        <w:t>tacji projektowej</w:t>
      </w:r>
      <w:r w:rsidRPr="00B45235">
        <w:rPr>
          <w:rFonts w:ascii="Times New Roman" w:hAnsi="Times New Roman"/>
          <w:sz w:val="24"/>
          <w:szCs w:val="24"/>
        </w:rPr>
        <w:t xml:space="preserve">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615AC7" w:rsidRPr="00A11847" w:rsidRDefault="00615AC7" w:rsidP="00000390">
      <w:pPr>
        <w:pStyle w:val="Akapitzlist"/>
        <w:numPr>
          <w:ilvl w:val="0"/>
          <w:numId w:val="46"/>
        </w:numPr>
        <w:tabs>
          <w:tab w:val="clear" w:pos="720"/>
        </w:tabs>
        <w:suppressAutoHyphens/>
        <w:spacing w:line="240" w:lineRule="auto"/>
        <w:ind w:left="360"/>
        <w:jc w:val="both"/>
        <w:rPr>
          <w:rFonts w:ascii="Times New Roman" w:hAnsi="Times New Roman"/>
          <w:b/>
          <w:sz w:val="24"/>
          <w:szCs w:val="24"/>
        </w:rPr>
      </w:pPr>
      <w:r w:rsidRPr="00A11847">
        <w:rPr>
          <w:rFonts w:ascii="Times New Roman" w:hAnsi="Times New Roman"/>
          <w:b/>
          <w:sz w:val="24"/>
          <w:szCs w:val="24"/>
        </w:rPr>
        <w:t>Wymagania, o których mowa w art. 29 ust. 3a Prawa zamówień publicznych.</w:t>
      </w:r>
    </w:p>
    <w:p w:rsidR="00615AC7" w:rsidRDefault="00615AC7"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1) </w:t>
      </w:r>
      <w:r w:rsidR="00000390">
        <w:rPr>
          <w:rFonts w:ascii="Times New Roman" w:hAnsi="Times New Roman"/>
          <w:sz w:val="24"/>
          <w:szCs w:val="24"/>
        </w:rPr>
        <w:t xml:space="preserve">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Dz.U z 2014 r. poz. 1502 z późn.zm)</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615AC7" w:rsidRPr="00762961" w:rsidRDefault="00615AC7" w:rsidP="002910CB">
      <w:pPr>
        <w:pStyle w:val="Default"/>
        <w:numPr>
          <w:ilvl w:val="1"/>
          <w:numId w:val="46"/>
        </w:numPr>
        <w:tabs>
          <w:tab w:val="clear" w:pos="1440"/>
        </w:tabs>
        <w:ind w:left="0" w:firstLine="0"/>
        <w:jc w:val="both"/>
        <w:rPr>
          <w:color w:val="auto"/>
        </w:rPr>
      </w:pPr>
      <w:r w:rsidRPr="00762961">
        <w:rPr>
          <w:color w:val="auto"/>
        </w:rPr>
        <w:t>Zamawiający zastrzega sobie prawo na każdym etapie realizacji zamówienia do żądania złożenia przez Wykonawcę, w terminie wskazanym przez Zamawiającego:</w:t>
      </w:r>
    </w:p>
    <w:p w:rsidR="00615AC7" w:rsidRPr="00762961" w:rsidRDefault="00615AC7"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615AC7" w:rsidRDefault="00615AC7"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odwykonawcę kopię dowodu potwierdzającego zgłoszenie pracownika przez pracodawcę do ubezpieczeń, zanonimizowaną w sposób zapewniający ochronę danych osobowych pracowników, zgodnie z przepisami ustawy z dnia 29 sierpnia 1997 r. o</w:t>
      </w:r>
      <w:r>
        <w:rPr>
          <w:color w:val="auto"/>
        </w:rPr>
        <w:t xml:space="preserve"> ochronie danych osobowych,</w:t>
      </w:r>
    </w:p>
    <w:p w:rsidR="00615AC7" w:rsidRDefault="00615AC7"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615AC7" w:rsidRPr="00762961" w:rsidRDefault="00615AC7" w:rsidP="006E3CFC">
      <w:pPr>
        <w:spacing w:line="240" w:lineRule="auto"/>
        <w:jc w:val="both"/>
      </w:pPr>
      <w:r>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615AC7" w:rsidRPr="00762961" w:rsidRDefault="00615AC7" w:rsidP="00AC0E9D">
      <w:pPr>
        <w:widowControl w:val="0"/>
        <w:numPr>
          <w:ilvl w:val="1"/>
          <w:numId w:val="46"/>
        </w:numPr>
        <w:tabs>
          <w:tab w:val="clear" w:pos="1440"/>
        </w:tabs>
        <w:suppressAutoHyphens/>
        <w:spacing w:after="0" w:line="240" w:lineRule="auto"/>
        <w:ind w:left="0" w:firstLine="0"/>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615AC7" w:rsidRPr="00762961" w:rsidRDefault="00615AC7" w:rsidP="00000390">
      <w:pPr>
        <w:widowControl w:val="0"/>
        <w:suppressAutoHyphens/>
        <w:spacing w:after="0"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615AC7" w:rsidRPr="00762961" w:rsidRDefault="00615AC7" w:rsidP="00000390">
      <w:pPr>
        <w:widowControl w:val="0"/>
        <w:suppressAutoHyphens/>
        <w:spacing w:after="0"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wyjaśnień w przypadku wątpliwości w zakresie potwierdzenia spełniania ww. wymogów,</w:t>
      </w:r>
    </w:p>
    <w:p w:rsidR="00615AC7" w:rsidRDefault="00615AC7"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lastRenderedPageBreak/>
        <w:t xml:space="preserve">- </w:t>
      </w:r>
      <w:r w:rsidRPr="00762961">
        <w:rPr>
          <w:rFonts w:ascii="Times New Roman" w:hAnsi="Times New Roman"/>
          <w:sz w:val="24"/>
          <w:szCs w:val="24"/>
        </w:rPr>
        <w:tab/>
        <w:t>przeprowadzania kontroli na miejscu wykonywania świadczeń.</w:t>
      </w:r>
    </w:p>
    <w:p w:rsidR="00615AC7" w:rsidRPr="009D5E50" w:rsidRDefault="00615AC7" w:rsidP="009D5E50">
      <w:pPr>
        <w:pStyle w:val="Default"/>
        <w:numPr>
          <w:ilvl w:val="1"/>
          <w:numId w:val="46"/>
        </w:numPr>
        <w:tabs>
          <w:tab w:val="clear" w:pos="1440"/>
        </w:tabs>
        <w:ind w:left="0" w:firstLine="0"/>
        <w:jc w:val="both"/>
        <w:rPr>
          <w:color w:val="auto"/>
        </w:rPr>
      </w:pPr>
      <w:r w:rsidRPr="002C4A67">
        <w:t xml:space="preserve">Z tytułu niespełnienia przez </w:t>
      </w:r>
      <w:r>
        <w:t>W</w:t>
      </w:r>
      <w:r w:rsidRPr="002C4A67">
        <w:t>ykonawcę lub podwykonawcę wymogu zatrudnienia na podstawie umowy o pracę osób</w:t>
      </w:r>
      <w:r>
        <w:t xml:space="preserve"> wykonujących wskazane w </w:t>
      </w:r>
      <w:proofErr w:type="spellStart"/>
      <w:r>
        <w:t>ppkt</w:t>
      </w:r>
      <w:proofErr w:type="spellEnd"/>
      <w:r w:rsidRPr="002C4A67">
        <w:t xml:space="preserve"> 1 czynności</w:t>
      </w:r>
      <w:r>
        <w:t>, Z</w:t>
      </w:r>
      <w:r w:rsidRPr="002C4A67">
        <w:t>amawiający przewiduje sankcję w p</w:t>
      </w:r>
      <w:r>
        <w:t>ostaci obowiązku zapłaty przez W</w:t>
      </w:r>
      <w:r w:rsidRPr="002C4A67">
        <w:t>ykonawcę kary umownej w wysokości określon</w:t>
      </w:r>
      <w:r>
        <w:t xml:space="preserve">ej w projekcie </w:t>
      </w:r>
      <w:r w:rsidRPr="002C4A67">
        <w:t xml:space="preserve">umowy w sprawie zamówienia </w:t>
      </w:r>
      <w:r>
        <w:t>publicznego. Niezłożenie przez Wykonawcę w wyznaczonym przez Z</w:t>
      </w:r>
      <w:r w:rsidRPr="002C4A67">
        <w:t>amawiającego terminie</w:t>
      </w:r>
      <w:r>
        <w:t>, żądanych przez Z</w:t>
      </w:r>
      <w:r w:rsidRPr="002C4A67">
        <w:t xml:space="preserve">amawiającego dowodów w celu potwierdzenia spełnienia przez </w:t>
      </w:r>
      <w:r>
        <w:t>W</w:t>
      </w:r>
      <w:r w:rsidRPr="002C4A67">
        <w:t xml:space="preserve">ykonawcę lub </w:t>
      </w:r>
      <w:r w:rsidRPr="0014198F">
        <w:t xml:space="preserve">podwykonawcę wymogu zatrudnienia na podstawie umowy o pracę, traktowane będzie jako niespełnienie przez Wykonawcę lub podwykonawcę wymogu zatrudnienia na podstawie umowy o pracę osób wykonujących wskazane w </w:t>
      </w:r>
      <w:r>
        <w:t>pakt.</w:t>
      </w:r>
      <w:r w:rsidRPr="0014198F">
        <w:t xml:space="preserve"> 1</w:t>
      </w:r>
      <w:r>
        <w:t xml:space="preserve"> czynności.</w:t>
      </w:r>
    </w:p>
    <w:p w:rsidR="00615AC7" w:rsidRDefault="00615AC7" w:rsidP="00000390">
      <w:pPr>
        <w:pStyle w:val="Default"/>
        <w:numPr>
          <w:ilvl w:val="1"/>
          <w:numId w:val="46"/>
        </w:numPr>
        <w:tabs>
          <w:tab w:val="clear" w:pos="1440"/>
        </w:tabs>
        <w:spacing w:after="240"/>
        <w:ind w:left="0" w:firstLine="0"/>
        <w:jc w:val="both"/>
        <w:rPr>
          <w:color w:val="auto"/>
        </w:rPr>
      </w:pPr>
      <w:r w:rsidRPr="002C4A67">
        <w:t>W przypadku uzasadnionych wątpliwości co do pr</w:t>
      </w:r>
      <w:r>
        <w:t>zestrzegania prawa pracy przez Wykonawcę lub podwykonawcę, Z</w:t>
      </w:r>
      <w:r w:rsidRPr="002C4A67">
        <w:t>amawiający może zwrócić się o przeprowadzenie kontroli przez Państwową Inspekcję</w:t>
      </w:r>
      <w:r>
        <w:t xml:space="preserve"> Pracy</w:t>
      </w:r>
      <w:r w:rsidR="00000390">
        <w:t>.</w:t>
      </w:r>
    </w:p>
    <w:p w:rsidR="00000390" w:rsidRDefault="00615AC7" w:rsidP="00000390">
      <w:pPr>
        <w:pStyle w:val="Akapitzlist"/>
        <w:numPr>
          <w:ilvl w:val="0"/>
          <w:numId w:val="46"/>
        </w:numPr>
        <w:tabs>
          <w:tab w:val="clear" w:pos="720"/>
        </w:tabs>
        <w:autoSpaceDE w:val="0"/>
        <w:autoSpaceDN w:val="0"/>
        <w:adjustRightInd w:val="0"/>
        <w:spacing w:before="240"/>
        <w:ind w:left="360"/>
        <w:rPr>
          <w:rFonts w:ascii="Times New Roman" w:hAnsi="Times New Roman"/>
          <w:b/>
          <w:sz w:val="24"/>
          <w:szCs w:val="24"/>
        </w:rPr>
      </w:pPr>
      <w:r w:rsidRPr="00AC4AE8">
        <w:rPr>
          <w:rFonts w:ascii="Times New Roman" w:hAnsi="Times New Roman"/>
          <w:b/>
          <w:sz w:val="24"/>
          <w:szCs w:val="24"/>
        </w:rPr>
        <w:t>Nazwy i kody we wspólnym słowniku zamówień (CPV)</w:t>
      </w:r>
    </w:p>
    <w:p w:rsidR="00615AC7" w:rsidRPr="00AC4AE8" w:rsidRDefault="00615AC7" w:rsidP="00000390">
      <w:pPr>
        <w:pStyle w:val="Akapitzlist"/>
        <w:autoSpaceDE w:val="0"/>
        <w:autoSpaceDN w:val="0"/>
        <w:adjustRightInd w:val="0"/>
        <w:spacing w:before="240"/>
        <w:ind w:left="360"/>
        <w:rPr>
          <w:rFonts w:ascii="Times New Roman" w:hAnsi="Times New Roman"/>
          <w:b/>
          <w:sz w:val="24"/>
          <w:szCs w:val="24"/>
        </w:rPr>
      </w:pPr>
      <w:r w:rsidRPr="00AC4AE8">
        <w:rPr>
          <w:rFonts w:ascii="Times New Roman" w:hAnsi="Times New Roman"/>
          <w:b/>
          <w:sz w:val="24"/>
          <w:szCs w:val="24"/>
        </w:rPr>
        <w:t xml:space="preserve">       </w:t>
      </w:r>
    </w:p>
    <w:p w:rsidR="00615AC7" w:rsidRDefault="00615AC7"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45210000-2 Roboty budowlane w zakresie budynków,</w:t>
      </w:r>
    </w:p>
    <w:p w:rsidR="00783FF5" w:rsidRDefault="00783FF5"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45216121-8 Roboty budowlan</w:t>
      </w:r>
      <w:r w:rsidR="00000390">
        <w:rPr>
          <w:rFonts w:ascii="Times New Roman" w:hAnsi="Times New Roman"/>
          <w:sz w:val="24"/>
          <w:szCs w:val="24"/>
        </w:rPr>
        <w:t>e w zakresie obiektów straży poż</w:t>
      </w:r>
      <w:r>
        <w:rPr>
          <w:rFonts w:ascii="Times New Roman" w:hAnsi="Times New Roman"/>
          <w:sz w:val="24"/>
          <w:szCs w:val="24"/>
        </w:rPr>
        <w:t>arnej,</w:t>
      </w:r>
    </w:p>
    <w:p w:rsidR="00615AC7" w:rsidRDefault="00615AC7"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45111100-9 Roboty w zakresie burzenia,</w:t>
      </w:r>
    </w:p>
    <w:p w:rsidR="00615AC7" w:rsidRPr="00783FF5" w:rsidRDefault="00615AC7" w:rsidP="003E367A">
      <w:pPr>
        <w:pStyle w:val="Akapitzlist"/>
        <w:autoSpaceDE w:val="0"/>
        <w:autoSpaceDN w:val="0"/>
        <w:adjustRightInd w:val="0"/>
        <w:ind w:left="0"/>
        <w:rPr>
          <w:rFonts w:ascii="Times New Roman" w:hAnsi="Times New Roman"/>
          <w:sz w:val="24"/>
          <w:szCs w:val="24"/>
        </w:rPr>
      </w:pPr>
      <w:r w:rsidRPr="00783FF5">
        <w:rPr>
          <w:rFonts w:ascii="Times New Roman" w:hAnsi="Times New Roman"/>
          <w:sz w:val="24"/>
          <w:szCs w:val="24"/>
        </w:rPr>
        <w:t>45111220-6 Roboty w zakresie usuwania gruzu,</w:t>
      </w:r>
    </w:p>
    <w:p w:rsidR="00615AC7" w:rsidRPr="00783FF5" w:rsidRDefault="00615AC7" w:rsidP="003E367A">
      <w:pPr>
        <w:pStyle w:val="Akapitzlist"/>
        <w:autoSpaceDE w:val="0"/>
        <w:autoSpaceDN w:val="0"/>
        <w:adjustRightInd w:val="0"/>
        <w:ind w:left="0"/>
        <w:rPr>
          <w:rFonts w:ascii="Times New Roman" w:hAnsi="Times New Roman"/>
          <w:sz w:val="24"/>
          <w:szCs w:val="24"/>
        </w:rPr>
      </w:pPr>
      <w:r w:rsidRPr="00783FF5">
        <w:rPr>
          <w:rFonts w:ascii="Times New Roman" w:hAnsi="Times New Roman"/>
          <w:sz w:val="24"/>
          <w:szCs w:val="24"/>
        </w:rPr>
        <w:t>45420000-7 Roboty w zakresie zakładania stolarki budowlanej oraz roboty ciesielskie,</w:t>
      </w:r>
    </w:p>
    <w:p w:rsidR="00615AC7" w:rsidRPr="00783FF5" w:rsidRDefault="00615AC7" w:rsidP="003E367A">
      <w:pPr>
        <w:pStyle w:val="Akapitzlist"/>
        <w:autoSpaceDE w:val="0"/>
        <w:autoSpaceDN w:val="0"/>
        <w:adjustRightInd w:val="0"/>
        <w:ind w:left="0"/>
        <w:rPr>
          <w:rFonts w:ascii="Times New Roman" w:hAnsi="Times New Roman"/>
          <w:sz w:val="24"/>
          <w:szCs w:val="24"/>
        </w:rPr>
      </w:pPr>
      <w:r w:rsidRPr="00783FF5">
        <w:rPr>
          <w:rFonts w:ascii="Times New Roman" w:hAnsi="Times New Roman"/>
          <w:sz w:val="24"/>
          <w:szCs w:val="24"/>
        </w:rPr>
        <w:t>45400000-1 Roboty wykończeniowe w zakresie obiektów budowlanych,</w:t>
      </w:r>
    </w:p>
    <w:p w:rsidR="00615AC7" w:rsidRPr="00621E2C" w:rsidRDefault="00615AC7" w:rsidP="003E367A">
      <w:pPr>
        <w:pStyle w:val="Akapitzlist"/>
        <w:autoSpaceDE w:val="0"/>
        <w:autoSpaceDN w:val="0"/>
        <w:adjustRightInd w:val="0"/>
        <w:ind w:left="0"/>
        <w:rPr>
          <w:rFonts w:ascii="Times New Roman" w:hAnsi="Times New Roman"/>
          <w:sz w:val="24"/>
          <w:szCs w:val="24"/>
        </w:rPr>
      </w:pPr>
      <w:r w:rsidRPr="00621E2C">
        <w:rPr>
          <w:rFonts w:ascii="Times New Roman" w:hAnsi="Times New Roman"/>
          <w:sz w:val="24"/>
          <w:szCs w:val="24"/>
        </w:rPr>
        <w:t>45310000-3 Roboty instalacyjne elektryczne,</w:t>
      </w:r>
    </w:p>
    <w:p w:rsidR="00615AC7" w:rsidRPr="00513E3F" w:rsidRDefault="00615AC7" w:rsidP="003E367A">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452313</w:t>
      </w:r>
      <w:r w:rsidRPr="00513E3F">
        <w:rPr>
          <w:rFonts w:ascii="Times New Roman" w:hAnsi="Times New Roman"/>
          <w:sz w:val="24"/>
          <w:szCs w:val="24"/>
        </w:rPr>
        <w:t>00-</w:t>
      </w:r>
      <w:r>
        <w:rPr>
          <w:rFonts w:ascii="Times New Roman" w:hAnsi="Times New Roman"/>
          <w:sz w:val="24"/>
          <w:szCs w:val="24"/>
        </w:rPr>
        <w:t>8 Roboty budowlane w zakresie budowy wodociągów i rurociągów do odprowadzania ścieków</w:t>
      </w:r>
      <w:r w:rsidRPr="00513E3F">
        <w:rPr>
          <w:rFonts w:ascii="Times New Roman" w:hAnsi="Times New Roman"/>
          <w:sz w:val="24"/>
          <w:szCs w:val="24"/>
        </w:rPr>
        <w:t>,</w:t>
      </w:r>
    </w:p>
    <w:p w:rsidR="00615AC7" w:rsidRPr="00513E3F" w:rsidRDefault="00615AC7" w:rsidP="003E367A">
      <w:pPr>
        <w:pStyle w:val="Akapitzlist"/>
        <w:autoSpaceDE w:val="0"/>
        <w:autoSpaceDN w:val="0"/>
        <w:adjustRightInd w:val="0"/>
        <w:ind w:left="0"/>
        <w:rPr>
          <w:rFonts w:ascii="Times New Roman" w:hAnsi="Times New Roman"/>
          <w:sz w:val="24"/>
          <w:szCs w:val="24"/>
        </w:rPr>
      </w:pPr>
      <w:r w:rsidRPr="00513E3F">
        <w:rPr>
          <w:rFonts w:ascii="Times New Roman" w:hAnsi="Times New Roman"/>
          <w:sz w:val="24"/>
          <w:szCs w:val="24"/>
        </w:rPr>
        <w:t>45331100-7 Instalacja centralnego ogrzewania,</w:t>
      </w:r>
    </w:p>
    <w:p w:rsidR="00000390" w:rsidRDefault="00615AC7" w:rsidP="003E367A">
      <w:pPr>
        <w:pStyle w:val="Akapitzlist"/>
        <w:autoSpaceDE w:val="0"/>
        <w:autoSpaceDN w:val="0"/>
        <w:adjustRightInd w:val="0"/>
        <w:ind w:left="0"/>
        <w:rPr>
          <w:rFonts w:ascii="Times New Roman" w:hAnsi="Times New Roman"/>
          <w:sz w:val="24"/>
          <w:szCs w:val="24"/>
        </w:rPr>
      </w:pPr>
      <w:r w:rsidRPr="00513E3F">
        <w:rPr>
          <w:rFonts w:ascii="Times New Roman" w:hAnsi="Times New Roman"/>
          <w:sz w:val="24"/>
          <w:szCs w:val="24"/>
        </w:rPr>
        <w:t>453312</w:t>
      </w:r>
      <w:r>
        <w:rPr>
          <w:rFonts w:ascii="Times New Roman" w:hAnsi="Times New Roman"/>
          <w:sz w:val="24"/>
          <w:szCs w:val="24"/>
        </w:rPr>
        <w:t>00-8</w:t>
      </w:r>
      <w:r w:rsidRPr="00513E3F">
        <w:rPr>
          <w:rFonts w:ascii="Times New Roman" w:hAnsi="Times New Roman"/>
          <w:sz w:val="24"/>
          <w:szCs w:val="24"/>
        </w:rPr>
        <w:t xml:space="preserve"> In</w:t>
      </w:r>
      <w:r>
        <w:rPr>
          <w:rFonts w:ascii="Times New Roman" w:hAnsi="Times New Roman"/>
          <w:sz w:val="24"/>
          <w:szCs w:val="24"/>
        </w:rPr>
        <w:t>stalacja urządzeń wentylacyjnych i klimatyzacyjnych</w:t>
      </w:r>
      <w:r w:rsidRPr="00513E3F">
        <w:rPr>
          <w:rFonts w:ascii="Times New Roman" w:hAnsi="Times New Roman"/>
          <w:sz w:val="24"/>
          <w:szCs w:val="24"/>
        </w:rPr>
        <w:t>.</w:t>
      </w:r>
      <w:r w:rsidRPr="00CD5310">
        <w:rPr>
          <w:rFonts w:ascii="Times New Roman" w:hAnsi="Times New Roman"/>
          <w:sz w:val="24"/>
          <w:szCs w:val="24"/>
        </w:rPr>
        <w:t xml:space="preserve">        </w:t>
      </w:r>
    </w:p>
    <w:p w:rsidR="00615AC7" w:rsidRPr="00E32432" w:rsidRDefault="00615AC7" w:rsidP="003E367A">
      <w:pPr>
        <w:pStyle w:val="Akapitzlist"/>
        <w:autoSpaceDE w:val="0"/>
        <w:autoSpaceDN w:val="0"/>
        <w:adjustRightInd w:val="0"/>
        <w:ind w:left="0"/>
        <w:rPr>
          <w:rFonts w:ascii="Times New Roman" w:hAnsi="Times New Roman"/>
          <w:sz w:val="24"/>
          <w:szCs w:val="24"/>
        </w:rPr>
      </w:pPr>
      <w:r w:rsidRPr="00CD5310">
        <w:rPr>
          <w:rFonts w:ascii="Times New Roman" w:hAnsi="Times New Roman"/>
          <w:sz w:val="24"/>
          <w:szCs w:val="24"/>
        </w:rPr>
        <w:t xml:space="preserve">                                      </w:t>
      </w:r>
      <w:r>
        <w:rPr>
          <w:rFonts w:ascii="Times New Roman" w:hAnsi="Times New Roman"/>
          <w:sz w:val="24"/>
          <w:szCs w:val="24"/>
        </w:rPr>
        <w:t xml:space="preserve">      </w:t>
      </w:r>
    </w:p>
    <w:p w:rsidR="00615AC7" w:rsidRDefault="00615AC7" w:rsidP="00000390">
      <w:pPr>
        <w:pStyle w:val="Akapitzlist"/>
        <w:numPr>
          <w:ilvl w:val="0"/>
          <w:numId w:val="1"/>
        </w:numPr>
        <w:autoSpaceDE w:val="0"/>
        <w:autoSpaceDN w:val="0"/>
        <w:adjustRightInd w:val="0"/>
        <w:ind w:left="426" w:hanging="426"/>
        <w:rPr>
          <w:rFonts w:ascii="Times New Roman" w:hAnsi="Times New Roman"/>
          <w:b/>
          <w:sz w:val="24"/>
          <w:szCs w:val="24"/>
        </w:rPr>
      </w:pPr>
      <w:r>
        <w:rPr>
          <w:rFonts w:ascii="Times New Roman" w:hAnsi="Times New Roman"/>
          <w:b/>
          <w:sz w:val="24"/>
          <w:szCs w:val="24"/>
        </w:rPr>
        <w:t>Termin wykonania zamówienia.</w:t>
      </w:r>
    </w:p>
    <w:p w:rsidR="00615AC7" w:rsidRDefault="00615AC7"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sidRPr="005B0CB7">
        <w:rPr>
          <w:rFonts w:ascii="Times New Roman" w:hAnsi="Times New Roman"/>
          <w:sz w:val="24"/>
          <w:szCs w:val="24"/>
        </w:rPr>
        <w:t xml:space="preserve">do </w:t>
      </w:r>
      <w:r w:rsidR="00DF6A45">
        <w:rPr>
          <w:rFonts w:ascii="Times New Roman" w:hAnsi="Times New Roman"/>
          <w:b/>
          <w:sz w:val="24"/>
          <w:szCs w:val="24"/>
        </w:rPr>
        <w:t>14</w:t>
      </w:r>
      <w:r w:rsidR="00000390" w:rsidRPr="005B0CB7">
        <w:rPr>
          <w:rFonts w:ascii="Times New Roman" w:hAnsi="Times New Roman"/>
          <w:b/>
          <w:sz w:val="24"/>
          <w:szCs w:val="24"/>
        </w:rPr>
        <w:t>.12</w:t>
      </w:r>
      <w:r w:rsidRPr="005B0CB7">
        <w:rPr>
          <w:rFonts w:ascii="Times New Roman" w:hAnsi="Times New Roman"/>
          <w:b/>
          <w:sz w:val="24"/>
          <w:szCs w:val="24"/>
        </w:rPr>
        <w:t>.2020</w:t>
      </w:r>
      <w:r w:rsidRPr="005B0CB7">
        <w:rPr>
          <w:rFonts w:ascii="Times New Roman" w:hAnsi="Times New Roman"/>
          <w:sz w:val="24"/>
          <w:szCs w:val="24"/>
        </w:rPr>
        <w:t xml:space="preserve"> r</w:t>
      </w:r>
      <w:r>
        <w:rPr>
          <w:rFonts w:ascii="Times New Roman" w:hAnsi="Times New Roman"/>
          <w:sz w:val="24"/>
          <w:szCs w:val="24"/>
        </w:rPr>
        <w:t xml:space="preserve">. </w:t>
      </w:r>
      <w:r w:rsidRPr="008F37EC">
        <w:rPr>
          <w:rFonts w:ascii="Times New Roman" w:hAnsi="Times New Roman"/>
          <w:sz w:val="24"/>
          <w:szCs w:val="24"/>
        </w:rPr>
        <w:t>Za termin wykonania zamówienia przyjmuje się dzień pisemnego zgłoszenia Zamawiającemu przez Wykonawcę gotowości do odbioru końcowego przedmiotu umowy wraz z przekazaniem pełnej dokumentacji odbiorowej</w:t>
      </w:r>
      <w:r>
        <w:rPr>
          <w:rFonts w:ascii="Times New Roman" w:hAnsi="Times New Roman"/>
          <w:sz w:val="24"/>
          <w:szCs w:val="24"/>
        </w:rPr>
        <w:t>.</w:t>
      </w:r>
    </w:p>
    <w:p w:rsidR="00615AC7" w:rsidRPr="00D36B12" w:rsidRDefault="00615AC7" w:rsidP="00D36B12">
      <w:pPr>
        <w:tabs>
          <w:tab w:val="left" w:pos="285"/>
        </w:tabs>
        <w:rPr>
          <w:rFonts w:ascii="Times New Roman" w:hAnsi="Times New Roman"/>
          <w:iCs/>
          <w:sz w:val="24"/>
          <w:szCs w:val="24"/>
        </w:rPr>
      </w:pPr>
      <w:r w:rsidRPr="00D36B12">
        <w:rPr>
          <w:rFonts w:ascii="Times New Roman" w:hAnsi="Times New Roman"/>
          <w:b/>
          <w:bCs/>
          <w:iCs/>
          <w:sz w:val="24"/>
          <w:szCs w:val="24"/>
        </w:rPr>
        <w:t>V. Warunki udziału w postępowaniu oraz podstawy wykluczenia, o których mowa w art. 24 ust. 5</w:t>
      </w:r>
    </w:p>
    <w:p w:rsidR="00615AC7" w:rsidRPr="00D36B12" w:rsidRDefault="00615AC7" w:rsidP="00D74C10">
      <w:pPr>
        <w:pStyle w:val="Akapitzlist"/>
        <w:numPr>
          <w:ilvl w:val="0"/>
          <w:numId w:val="27"/>
        </w:numPr>
        <w:spacing w:after="0" w:line="240" w:lineRule="auto"/>
        <w:ind w:left="284" w:hanging="284"/>
        <w:rPr>
          <w:rFonts w:ascii="Times New Roman" w:hAnsi="Times New Roman"/>
          <w:i/>
          <w:iCs/>
          <w:sz w:val="24"/>
          <w:szCs w:val="24"/>
        </w:rPr>
      </w:pPr>
      <w:r w:rsidRPr="00D36B12">
        <w:rPr>
          <w:rFonts w:ascii="Times New Roman" w:hAnsi="Times New Roman"/>
          <w:bCs/>
          <w:sz w:val="24"/>
          <w:szCs w:val="24"/>
        </w:rPr>
        <w:t>O udzielenie zamówienia mogą ubiegać się Wykonawcy, którzy:</w:t>
      </w:r>
    </w:p>
    <w:p w:rsidR="00615AC7" w:rsidRPr="00D36B12" w:rsidRDefault="00615AC7" w:rsidP="00D74C10">
      <w:pPr>
        <w:pStyle w:val="Akapitzlist"/>
        <w:numPr>
          <w:ilvl w:val="0"/>
          <w:numId w:val="26"/>
        </w:numPr>
        <w:tabs>
          <w:tab w:val="left" w:pos="567"/>
        </w:tabs>
        <w:spacing w:after="0" w:line="240" w:lineRule="auto"/>
        <w:ind w:left="567" w:hanging="283"/>
        <w:rPr>
          <w:rFonts w:ascii="Times New Roman" w:hAnsi="Times New Roman"/>
          <w:b/>
          <w:sz w:val="24"/>
          <w:szCs w:val="24"/>
        </w:rPr>
      </w:pPr>
      <w:r w:rsidRPr="00D36B12">
        <w:rPr>
          <w:rFonts w:ascii="Times New Roman" w:hAnsi="Times New Roman"/>
          <w:b/>
          <w:sz w:val="24"/>
          <w:szCs w:val="24"/>
        </w:rPr>
        <w:t xml:space="preserve">nie podlegają wykluczeniu z postępowania o udzielenie zamówienia na podstawie art. 24 ust. 1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w:t>
      </w:r>
    </w:p>
    <w:p w:rsidR="00615AC7" w:rsidRPr="00D36B12" w:rsidRDefault="00615AC7" w:rsidP="00D74C10">
      <w:pPr>
        <w:pStyle w:val="Akapitzlist"/>
        <w:numPr>
          <w:ilvl w:val="0"/>
          <w:numId w:val="26"/>
        </w:numPr>
        <w:spacing w:after="0" w:line="240" w:lineRule="auto"/>
        <w:ind w:left="540" w:hanging="283"/>
        <w:jc w:val="both"/>
        <w:rPr>
          <w:rFonts w:ascii="Times New Roman" w:hAnsi="Times New Roman"/>
          <w:b/>
          <w:sz w:val="24"/>
          <w:szCs w:val="24"/>
        </w:rPr>
      </w:pPr>
      <w:r w:rsidRPr="00D36B12">
        <w:rPr>
          <w:rFonts w:ascii="Times New Roman" w:hAnsi="Times New Roman"/>
          <w:b/>
          <w:sz w:val="24"/>
          <w:szCs w:val="24"/>
        </w:rPr>
        <w:t>nie podlegają wykluczeniu z postępowania o udzielenie zamówieni</w:t>
      </w:r>
      <w:r>
        <w:rPr>
          <w:rFonts w:ascii="Times New Roman" w:hAnsi="Times New Roman"/>
          <w:b/>
          <w:sz w:val="24"/>
          <w:szCs w:val="24"/>
        </w:rPr>
        <w:t xml:space="preserve">a na podstawie art. </w:t>
      </w:r>
      <w:r w:rsidRPr="00D36B12">
        <w:rPr>
          <w:rFonts w:ascii="Times New Roman" w:hAnsi="Times New Roman"/>
          <w:b/>
          <w:sz w:val="24"/>
          <w:szCs w:val="24"/>
        </w:rPr>
        <w:t xml:space="preserve">24 ust. 5 pkt 1), 2), 4) i 8) ustawy </w:t>
      </w:r>
      <w:proofErr w:type="spellStart"/>
      <w:r w:rsidRPr="00D36B12">
        <w:rPr>
          <w:rFonts w:ascii="Times New Roman" w:hAnsi="Times New Roman"/>
          <w:b/>
          <w:sz w:val="24"/>
          <w:szCs w:val="24"/>
        </w:rPr>
        <w:t>Pzp</w:t>
      </w:r>
      <w:proofErr w:type="spellEnd"/>
      <w:r w:rsidRPr="00D36B12">
        <w:rPr>
          <w:rFonts w:ascii="Times New Roman" w:hAnsi="Times New Roman"/>
          <w:b/>
          <w:sz w:val="24"/>
          <w:szCs w:val="24"/>
        </w:rPr>
        <w:t xml:space="preserve">, </w:t>
      </w:r>
    </w:p>
    <w:p w:rsidR="00615AC7" w:rsidRPr="00D36B12" w:rsidRDefault="00615AC7" w:rsidP="00000390">
      <w:pPr>
        <w:numPr>
          <w:ilvl w:val="0"/>
          <w:numId w:val="26"/>
        </w:numPr>
        <w:tabs>
          <w:tab w:val="left" w:pos="625"/>
          <w:tab w:val="left" w:pos="993"/>
        </w:tabs>
        <w:spacing w:line="240" w:lineRule="auto"/>
        <w:jc w:val="both"/>
        <w:rPr>
          <w:rFonts w:ascii="Times New Roman" w:hAnsi="Times New Roman"/>
          <w:b/>
          <w:sz w:val="24"/>
          <w:szCs w:val="24"/>
        </w:rPr>
      </w:pPr>
      <w:r w:rsidRPr="00D36B12">
        <w:rPr>
          <w:rFonts w:ascii="Times New Roman" w:hAnsi="Times New Roman"/>
          <w:b/>
          <w:sz w:val="24"/>
          <w:szCs w:val="24"/>
        </w:rPr>
        <w:t>spełniają warunki udziału w postępowaniu określone przez Zamawiającego.</w:t>
      </w:r>
    </w:p>
    <w:p w:rsidR="00615AC7" w:rsidRPr="00D36B12" w:rsidRDefault="00615AC7" w:rsidP="00D74C10">
      <w:pPr>
        <w:pStyle w:val="Akapitzlist"/>
        <w:numPr>
          <w:ilvl w:val="0"/>
          <w:numId w:val="27"/>
        </w:numPr>
        <w:tabs>
          <w:tab w:val="left" w:pos="284"/>
          <w:tab w:val="left" w:pos="993"/>
        </w:tabs>
        <w:spacing w:after="0" w:line="240" w:lineRule="auto"/>
        <w:ind w:hanging="720"/>
        <w:jc w:val="both"/>
        <w:rPr>
          <w:rFonts w:ascii="Times New Roman" w:hAnsi="Times New Roman"/>
          <w:sz w:val="24"/>
          <w:szCs w:val="24"/>
        </w:rPr>
      </w:pPr>
      <w:r w:rsidRPr="00D36B12">
        <w:rPr>
          <w:rFonts w:ascii="Times New Roman" w:hAnsi="Times New Roman"/>
          <w:sz w:val="24"/>
          <w:szCs w:val="24"/>
        </w:rPr>
        <w:t>Podstawy wykluczenia, o których mowa  w art. 24 ust. 5 Wykonawcę:</w:t>
      </w:r>
    </w:p>
    <w:p w:rsidR="00615AC7" w:rsidRPr="00D36B12" w:rsidRDefault="00615AC7" w:rsidP="00D36B12">
      <w:pPr>
        <w:tabs>
          <w:tab w:val="left" w:pos="284"/>
        </w:tabs>
        <w:jc w:val="both"/>
        <w:rPr>
          <w:rFonts w:ascii="Times New Roman" w:hAnsi="Times New Roman"/>
          <w:sz w:val="24"/>
          <w:szCs w:val="24"/>
        </w:rPr>
      </w:pPr>
      <w:r w:rsidRPr="00D36B12">
        <w:rPr>
          <w:rFonts w:ascii="Times New Roman" w:hAnsi="Times New Roman"/>
          <w:sz w:val="24"/>
          <w:szCs w:val="24"/>
        </w:rPr>
        <w:t xml:space="preserve">     Zamawiający wykluczy z postępowania Wykonawcę:</w:t>
      </w:r>
    </w:p>
    <w:p w:rsidR="00615AC7" w:rsidRPr="00D36B12" w:rsidRDefault="00615AC7" w:rsidP="00D36B12">
      <w:pPr>
        <w:tabs>
          <w:tab w:val="left" w:pos="567"/>
        </w:tabs>
        <w:ind w:left="567" w:right="20" w:hanging="283"/>
        <w:jc w:val="both"/>
        <w:rPr>
          <w:rFonts w:ascii="Times New Roman" w:hAnsi="Times New Roman"/>
          <w:sz w:val="20"/>
          <w:szCs w:val="20"/>
        </w:rPr>
      </w:pPr>
      <w:r w:rsidRPr="00D36B12">
        <w:rPr>
          <w:rFonts w:ascii="Times New Roman" w:hAnsi="Times New Roman"/>
          <w:sz w:val="24"/>
          <w:szCs w:val="24"/>
        </w:rPr>
        <w:lastRenderedPageBreak/>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w:t>
      </w:r>
      <w:r w:rsidRPr="00D36B12">
        <w:rPr>
          <w:rFonts w:ascii="Times New Roman" w:hAnsi="Times New Roman"/>
          <w:sz w:val="20"/>
          <w:szCs w:val="20"/>
        </w:rPr>
        <w:t xml:space="preserve"> </w:t>
      </w:r>
      <w:r w:rsidRPr="00D36B12">
        <w:rPr>
          <w:rFonts w:ascii="Times New Roman" w:hAnsi="Times New Roman"/>
          <w:sz w:val="24"/>
          <w:szCs w:val="24"/>
        </w:rPr>
        <w:t xml:space="preserve">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615AC7" w:rsidRPr="00D36B12" w:rsidRDefault="00615AC7" w:rsidP="00D36B12">
      <w:pPr>
        <w:numPr>
          <w:ilvl w:val="0"/>
          <w:numId w:val="24"/>
        </w:numPr>
        <w:tabs>
          <w:tab w:val="left" w:pos="567"/>
        </w:tabs>
        <w:spacing w:after="0" w:line="240" w:lineRule="auto"/>
        <w:ind w:left="567" w:right="20" w:hanging="283"/>
        <w:jc w:val="both"/>
        <w:rPr>
          <w:rFonts w:ascii="Times New Roman" w:hAnsi="Times New Roman"/>
          <w:sz w:val="24"/>
          <w:szCs w:val="24"/>
        </w:rPr>
      </w:pPr>
      <w:r w:rsidRPr="00D36B12">
        <w:rPr>
          <w:rFonts w:ascii="Times New Roman" w:hAnsi="Times New Roman"/>
          <w:sz w:val="24"/>
          <w:szCs w:val="24"/>
        </w:rPr>
        <w:t>który w sposób zawiniony poważnie naruszył obowiązki zawodowe, co podważa jego uczciwość, w szczególności gdy Wykonawca w wyniku zamierzonego działania lub rażącego</w:t>
      </w:r>
    </w:p>
    <w:p w:rsidR="00615AC7" w:rsidRPr="00D36B12" w:rsidRDefault="00615AC7" w:rsidP="00D36B12">
      <w:pPr>
        <w:ind w:left="567" w:right="20"/>
        <w:jc w:val="both"/>
        <w:rPr>
          <w:rFonts w:ascii="Times New Roman" w:hAnsi="Times New Roman"/>
          <w:sz w:val="24"/>
          <w:szCs w:val="24"/>
        </w:rPr>
      </w:pPr>
      <w:r w:rsidRPr="00D36B12">
        <w:rPr>
          <w:rFonts w:ascii="Times New Roman" w:hAnsi="Times New Roman"/>
          <w:sz w:val="24"/>
          <w:szCs w:val="24"/>
        </w:rPr>
        <w:t>niedbalstwa nie wykonał lub nienależycie wykonał zamówienie, co Zamaw</w:t>
      </w:r>
      <w:r>
        <w:rPr>
          <w:rFonts w:ascii="Times New Roman" w:hAnsi="Times New Roman"/>
          <w:sz w:val="24"/>
          <w:szCs w:val="24"/>
        </w:rPr>
        <w:t>iający jest</w:t>
      </w:r>
      <w:r w:rsidRPr="00D36B12">
        <w:rPr>
          <w:rFonts w:ascii="Times New Roman" w:hAnsi="Times New Roman"/>
          <w:sz w:val="24"/>
          <w:szCs w:val="24"/>
        </w:rPr>
        <w:t xml:space="preserve"> w stanie wykazać za pomocą stosownych środków dowodowych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2) ustawy</w:t>
      </w:r>
      <w:bookmarkStart w:id="0" w:name="page5"/>
      <w:bookmarkEnd w:id="0"/>
      <w:r w:rsidRPr="00D36B12">
        <w:rPr>
          <w:rFonts w:ascii="Times New Roman" w:hAnsi="Times New Roman"/>
          <w:sz w:val="24"/>
          <w:szCs w:val="24"/>
        </w:rPr>
        <w:t xml:space="preserve">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615AC7" w:rsidRPr="00D36B12" w:rsidRDefault="00615AC7" w:rsidP="00D36B12">
      <w:pPr>
        <w:ind w:left="567" w:hanging="283"/>
        <w:jc w:val="both"/>
        <w:rPr>
          <w:rFonts w:ascii="Times New Roman" w:hAnsi="Times New Roman"/>
          <w:sz w:val="24"/>
          <w:szCs w:val="24"/>
        </w:rPr>
      </w:pPr>
      <w:r w:rsidRPr="00D36B12">
        <w:rPr>
          <w:rFonts w:ascii="Times New Roman" w:hAnsi="Times New Roman"/>
          <w:sz w:val="24"/>
          <w:szCs w:val="24"/>
        </w:rPr>
        <w:t xml:space="preserve">3) który, z przyczyn leżących po jego stronie, nie wykonał albo nienależycie wykonał                              w istotnym stopniu wcześniejszą umowę w sprawie zamówienia publicznego lub umowę koncesji, zawartą z Zamawiającym, o którym mowa w art. 3 ust. 1 pkt 1 –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co doprowadziło do rozwiązania umowy lub zasądzenia odszkodowania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4)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615AC7" w:rsidRPr="00D36B12" w:rsidRDefault="00615AC7" w:rsidP="00E6517F">
      <w:pPr>
        <w:numPr>
          <w:ilvl w:val="1"/>
          <w:numId w:val="25"/>
        </w:numPr>
        <w:tabs>
          <w:tab w:val="left" w:pos="976"/>
        </w:tabs>
        <w:spacing w:after="0" w:line="240" w:lineRule="auto"/>
        <w:ind w:left="540" w:right="20" w:hanging="296"/>
        <w:jc w:val="both"/>
        <w:rPr>
          <w:rFonts w:ascii="Times New Roman" w:hAnsi="Times New Roman"/>
          <w:sz w:val="24"/>
          <w:szCs w:val="24"/>
        </w:rPr>
      </w:pPr>
      <w:r w:rsidRPr="00D36B12">
        <w:rPr>
          <w:rFonts w:ascii="Times New Roman" w:hAnsi="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15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D36B12">
        <w:rPr>
          <w:rFonts w:ascii="Times New Roman" w:hAnsi="Times New Roman"/>
          <w:sz w:val="24"/>
          <w:szCs w:val="24"/>
        </w:rPr>
        <w:t>pkt</w:t>
      </w:r>
      <w:proofErr w:type="spellEnd"/>
      <w:r w:rsidRPr="00D36B12">
        <w:rPr>
          <w:rFonts w:ascii="Times New Roman" w:hAnsi="Times New Roman"/>
          <w:sz w:val="24"/>
          <w:szCs w:val="24"/>
        </w:rPr>
        <w:t xml:space="preserve">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w:t>
      </w:r>
    </w:p>
    <w:p w:rsidR="00615AC7" w:rsidRPr="00D36B12" w:rsidRDefault="00615AC7" w:rsidP="00000390">
      <w:pPr>
        <w:pStyle w:val="Akapitzlist"/>
        <w:numPr>
          <w:ilvl w:val="0"/>
          <w:numId w:val="27"/>
        </w:numPr>
        <w:spacing w:after="0" w:line="240" w:lineRule="auto"/>
        <w:ind w:left="426" w:hanging="284"/>
        <w:jc w:val="both"/>
        <w:rPr>
          <w:rFonts w:ascii="Times New Roman" w:hAnsi="Times New Roman"/>
          <w:sz w:val="24"/>
          <w:szCs w:val="24"/>
        </w:rPr>
      </w:pPr>
      <w:r w:rsidRPr="00D36B12">
        <w:rPr>
          <w:rFonts w:ascii="Times New Roman" w:hAnsi="Times New Roman"/>
          <w:sz w:val="24"/>
          <w:szCs w:val="24"/>
        </w:rPr>
        <w:t xml:space="preserve">Wykonawca, który podlega wykluczeniu na podstawie a </w:t>
      </w:r>
      <w:proofErr w:type="spellStart"/>
      <w:r w:rsidRPr="00D36B12">
        <w:rPr>
          <w:rFonts w:ascii="Times New Roman" w:hAnsi="Times New Roman"/>
          <w:sz w:val="24"/>
          <w:szCs w:val="24"/>
        </w:rPr>
        <w:t>rt</w:t>
      </w:r>
      <w:proofErr w:type="spellEnd"/>
      <w:r w:rsidRPr="00D36B12">
        <w:rPr>
          <w:rFonts w:ascii="Times New Roman" w:hAnsi="Times New Roman"/>
          <w:sz w:val="24"/>
          <w:szCs w:val="24"/>
        </w:rPr>
        <w:t xml:space="preserve">. 24 ust. 1 pkt 13 i 14 oraz 16 – 20 lub ust. 5 pkt 1), 2), 4) i 8) ustawy </w:t>
      </w:r>
      <w:proofErr w:type="spellStart"/>
      <w:r w:rsidRPr="00D36B12">
        <w:rPr>
          <w:rFonts w:ascii="Times New Roman" w:hAnsi="Times New Roman"/>
          <w:sz w:val="24"/>
          <w:szCs w:val="24"/>
        </w:rPr>
        <w:t>Pzp</w:t>
      </w:r>
      <w:proofErr w:type="spellEnd"/>
      <w:r w:rsidRPr="00D36B12">
        <w:rPr>
          <w:rFonts w:ascii="Times New Roman" w:hAnsi="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15AC7" w:rsidRPr="00060BCC" w:rsidRDefault="00615AC7" w:rsidP="00000390">
      <w:pPr>
        <w:pStyle w:val="Akapitzlist"/>
        <w:numPr>
          <w:ilvl w:val="0"/>
          <w:numId w:val="27"/>
        </w:numPr>
        <w:spacing w:after="0" w:line="240" w:lineRule="auto"/>
        <w:ind w:left="426" w:hanging="284"/>
        <w:jc w:val="both"/>
        <w:rPr>
          <w:rFonts w:ascii="Times New Roman" w:hAnsi="Times New Roman"/>
          <w:sz w:val="24"/>
          <w:szCs w:val="24"/>
        </w:rPr>
      </w:pPr>
      <w:r w:rsidRPr="00060BCC">
        <w:rPr>
          <w:rFonts w:ascii="Times New Roman" w:hAnsi="Times New Roman"/>
          <w:sz w:val="24"/>
          <w:szCs w:val="24"/>
        </w:rPr>
        <w:t>Zamawiający może wykluczyć Wykonawcę na każdym etapie postępowania o udzielenie zamówienia.</w:t>
      </w:r>
    </w:p>
    <w:p w:rsidR="00615AC7" w:rsidRDefault="00615AC7" w:rsidP="00D74C10">
      <w:pPr>
        <w:pStyle w:val="Bezodstpw"/>
        <w:numPr>
          <w:ilvl w:val="0"/>
          <w:numId w:val="27"/>
        </w:numPr>
        <w:ind w:left="540"/>
        <w:rPr>
          <w:rFonts w:ascii="Times New Roman" w:hAnsi="Times New Roman"/>
          <w:b/>
          <w:sz w:val="24"/>
          <w:szCs w:val="24"/>
          <w:lang w:eastAsia="ar-SA"/>
        </w:rPr>
      </w:pPr>
      <w:r w:rsidRPr="003474DB">
        <w:rPr>
          <w:rFonts w:ascii="Times New Roman" w:hAnsi="Times New Roman"/>
          <w:b/>
          <w:sz w:val="24"/>
          <w:szCs w:val="24"/>
          <w:lang w:eastAsia="ar-SA"/>
        </w:rPr>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r>
        <w:rPr>
          <w:rFonts w:ascii="Times New Roman" w:hAnsi="Times New Roman"/>
          <w:b/>
          <w:sz w:val="24"/>
          <w:szCs w:val="24"/>
          <w:lang w:eastAsia="ar-SA"/>
        </w:rPr>
        <w:t xml:space="preserve"> dotyczące</w:t>
      </w:r>
      <w:r w:rsidRPr="003474DB">
        <w:rPr>
          <w:rFonts w:ascii="Times New Roman" w:hAnsi="Times New Roman"/>
          <w:b/>
          <w:sz w:val="24"/>
          <w:szCs w:val="24"/>
          <w:lang w:eastAsia="ar-SA"/>
        </w:rPr>
        <w:t>:</w:t>
      </w:r>
    </w:p>
    <w:p w:rsidR="00615AC7" w:rsidRPr="008859B1" w:rsidRDefault="00615AC7" w:rsidP="007B75F0">
      <w:pPr>
        <w:pStyle w:val="Akapitzlist"/>
        <w:numPr>
          <w:ilvl w:val="1"/>
          <w:numId w:val="27"/>
        </w:numPr>
        <w:tabs>
          <w:tab w:val="clear" w:pos="1440"/>
        </w:tabs>
        <w:spacing w:after="0" w:line="240" w:lineRule="auto"/>
        <w:ind w:left="360" w:right="1"/>
        <w:jc w:val="both"/>
        <w:rPr>
          <w:rFonts w:ascii="Times New Roman" w:hAnsi="Times New Roman"/>
          <w:bCs/>
          <w:sz w:val="24"/>
          <w:szCs w:val="24"/>
        </w:rPr>
      </w:pPr>
      <w:r w:rsidRPr="008859B1">
        <w:rPr>
          <w:rFonts w:ascii="Times New Roman" w:hAnsi="Times New Roman"/>
          <w:bCs/>
          <w:sz w:val="24"/>
          <w:szCs w:val="24"/>
        </w:rPr>
        <w:t>kompetencji lub uprawnień do prowadzenia określonej działalności zawodowej, o ile wynika to z odrębnych przepisów - Zamawiający nie wyznacza warunku w tym zakresie;</w:t>
      </w:r>
    </w:p>
    <w:p w:rsidR="00615AC7" w:rsidRPr="008859B1" w:rsidRDefault="00615AC7" w:rsidP="007B75F0">
      <w:pPr>
        <w:pStyle w:val="Bezodstpw"/>
        <w:ind w:left="180" w:hanging="180"/>
        <w:rPr>
          <w:rFonts w:ascii="Times New Roman" w:hAnsi="Times New Roman"/>
          <w:b/>
          <w:sz w:val="24"/>
          <w:szCs w:val="24"/>
          <w:lang w:eastAsia="ar-SA"/>
        </w:rPr>
      </w:pPr>
      <w:r w:rsidRPr="008859B1">
        <w:rPr>
          <w:rFonts w:ascii="Times New Roman" w:hAnsi="Times New Roman"/>
          <w:bCs/>
          <w:sz w:val="24"/>
          <w:szCs w:val="24"/>
        </w:rPr>
        <w:lastRenderedPageBreak/>
        <w:t xml:space="preserve">2) </w:t>
      </w:r>
      <w:r w:rsidR="0033082C">
        <w:rPr>
          <w:rFonts w:ascii="Times New Roman" w:hAnsi="Times New Roman"/>
          <w:bCs/>
          <w:sz w:val="24"/>
          <w:szCs w:val="24"/>
        </w:rPr>
        <w:t xml:space="preserve"> </w:t>
      </w:r>
      <w:r w:rsidRPr="008859B1">
        <w:rPr>
          <w:rFonts w:ascii="Times New Roman" w:hAnsi="Times New Roman"/>
          <w:bCs/>
          <w:sz w:val="24"/>
          <w:szCs w:val="24"/>
        </w:rPr>
        <w:t>sytuacji ekonomicznej lub finansowej - Zamawiający nie wyznacza warunku w tym zakresie</w:t>
      </w:r>
      <w:r>
        <w:rPr>
          <w:rFonts w:ascii="Times New Roman" w:hAnsi="Times New Roman"/>
          <w:bCs/>
          <w:sz w:val="24"/>
          <w:szCs w:val="24"/>
        </w:rPr>
        <w:t>;</w:t>
      </w:r>
    </w:p>
    <w:p w:rsidR="00615AC7" w:rsidRPr="004B2167" w:rsidRDefault="00615AC7" w:rsidP="007B75F0">
      <w:pPr>
        <w:pStyle w:val="Bezodstpw"/>
        <w:numPr>
          <w:ilvl w:val="0"/>
          <w:numId w:val="24"/>
        </w:numPr>
        <w:ind w:left="360" w:hanging="360"/>
        <w:rPr>
          <w:rFonts w:ascii="Times New Roman" w:hAnsi="Times New Roman"/>
          <w:sz w:val="24"/>
          <w:szCs w:val="24"/>
          <w:lang w:eastAsia="ar-SA"/>
        </w:rPr>
      </w:pPr>
      <w:r>
        <w:rPr>
          <w:rFonts w:ascii="Times New Roman" w:hAnsi="Times New Roman"/>
          <w:sz w:val="24"/>
          <w:szCs w:val="24"/>
          <w:lang w:eastAsia="ar-SA"/>
        </w:rPr>
        <w:t>zdolności technicznej lub zawodowej;</w:t>
      </w:r>
    </w:p>
    <w:p w:rsidR="00615AC7" w:rsidRDefault="00615AC7" w:rsidP="004E3ED7">
      <w:pPr>
        <w:tabs>
          <w:tab w:val="left" w:pos="426"/>
        </w:tabs>
        <w:spacing w:line="240" w:lineRule="auto"/>
        <w:ind w:left="426" w:hanging="426"/>
        <w:jc w:val="both"/>
        <w:rPr>
          <w:rFonts w:ascii="Times New Roman" w:hAnsi="Times New Roman"/>
          <w:sz w:val="24"/>
          <w:szCs w:val="24"/>
        </w:rPr>
      </w:pPr>
      <w:r>
        <w:rPr>
          <w:rFonts w:ascii="Times New Roman" w:hAnsi="Times New Roman"/>
          <w:sz w:val="24"/>
          <w:szCs w:val="24"/>
        </w:rPr>
        <w:t>w</w:t>
      </w:r>
      <w:r w:rsidRPr="00DD4485">
        <w:rPr>
          <w:rFonts w:ascii="Times New Roman" w:hAnsi="Times New Roman"/>
          <w:sz w:val="24"/>
          <w:szCs w:val="24"/>
        </w:rPr>
        <w:t>arunek ten będzie spełniony przez Wykonawcę, który</w:t>
      </w:r>
      <w:r>
        <w:rPr>
          <w:rFonts w:ascii="Times New Roman" w:hAnsi="Times New Roman"/>
          <w:sz w:val="24"/>
          <w:szCs w:val="24"/>
        </w:rPr>
        <w:t>:</w:t>
      </w:r>
    </w:p>
    <w:p w:rsidR="00615AC7" w:rsidRPr="00AD04D8" w:rsidRDefault="00615AC7" w:rsidP="00AD04D8">
      <w:pPr>
        <w:numPr>
          <w:ilvl w:val="3"/>
          <w:numId w:val="0"/>
        </w:numPr>
        <w:spacing w:after="120"/>
        <w:ind w:left="426" w:hanging="360"/>
        <w:jc w:val="both"/>
        <w:rPr>
          <w:rFonts w:ascii="Times New Roman" w:hAnsi="Times New Roman"/>
          <w:color w:val="000000"/>
          <w:sz w:val="24"/>
          <w:szCs w:val="24"/>
          <w:lang w:eastAsia="pl-PL"/>
        </w:rPr>
      </w:pPr>
      <w:r>
        <w:rPr>
          <w:rFonts w:ascii="Times New Roman" w:hAnsi="Times New Roman"/>
          <w:sz w:val="24"/>
          <w:szCs w:val="24"/>
        </w:rPr>
        <w:t>a</w:t>
      </w:r>
      <w:r w:rsidRPr="00AD04D8">
        <w:rPr>
          <w:rFonts w:ascii="Times New Roman" w:hAnsi="Times New Roman"/>
          <w:sz w:val="24"/>
          <w:szCs w:val="24"/>
        </w:rPr>
        <w:t xml:space="preserve">) </w:t>
      </w:r>
      <w:r w:rsidRPr="005B0CB7">
        <w:rPr>
          <w:rFonts w:ascii="Times New Roman" w:hAnsi="Times New Roman"/>
          <w:sz w:val="24"/>
          <w:szCs w:val="24"/>
        </w:rPr>
        <w:t>wykonał co najmnie</w:t>
      </w:r>
      <w:r w:rsidR="0033082C" w:rsidRPr="005B0CB7">
        <w:rPr>
          <w:rFonts w:ascii="Times New Roman" w:hAnsi="Times New Roman"/>
          <w:sz w:val="24"/>
          <w:szCs w:val="24"/>
        </w:rPr>
        <w:t>j 1 robotę budowlaną w zakresie budowy, przebudowy bądź rozbudowy budynków użyteczności publicznej o wartości minimum 300.000,00 zł</w:t>
      </w:r>
      <w:r w:rsidR="0033082C" w:rsidRPr="0033082C">
        <w:rPr>
          <w:rFonts w:ascii="Times New Roman" w:hAnsi="Times New Roman"/>
          <w:color w:val="FF0000"/>
          <w:sz w:val="24"/>
          <w:szCs w:val="24"/>
        </w:rPr>
        <w:t xml:space="preserve"> </w:t>
      </w:r>
      <w:r w:rsidRPr="00AD04D8">
        <w:rPr>
          <w:rFonts w:ascii="Times New Roman" w:hAnsi="Times New Roman"/>
          <w:sz w:val="24"/>
          <w:szCs w:val="24"/>
        </w:rPr>
        <w:t xml:space="preserve">– w okresie ostatnich pięciu lat przed upływem terminu składania ofert, a jeżeli okres prowadzenia działalności jest krótszy – w tym okresie, z podaniem ich rodzaju i wartości, daty i miejsca wykonania oraz załączeniem dokumentów potwierdzających, że roboty zostały wykonane zgodnie z zasadami sztuki budowlanej i prawidłowo ukończone tj. bezusterkowego protokołu odbioru końcowego robót lub referencji. </w:t>
      </w:r>
      <w:r w:rsidRPr="00AD04D8">
        <w:rPr>
          <w:rFonts w:ascii="Times New Roman" w:hAnsi="Times New Roman"/>
          <w:color w:val="000000"/>
          <w:sz w:val="24"/>
          <w:szCs w:val="24"/>
          <w:lang w:eastAsia="pl-PL"/>
        </w:rPr>
        <w:t xml:space="preserve">W przypadku 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615AC7" w:rsidRDefault="00615AC7" w:rsidP="009C5602">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tą osobą, tj.:</w:t>
      </w:r>
    </w:p>
    <w:p w:rsidR="00615AC7" w:rsidRDefault="00615AC7" w:rsidP="009C5602">
      <w:pPr>
        <w:spacing w:line="240" w:lineRule="auto"/>
        <w:ind w:left="426" w:hanging="426"/>
        <w:jc w:val="both"/>
        <w:rPr>
          <w:rFonts w:ascii="Times New Roman" w:hAnsi="Times New Roman"/>
          <w:sz w:val="24"/>
          <w:szCs w:val="24"/>
        </w:rPr>
      </w:pPr>
      <w:r w:rsidRPr="009C5602">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 </w:t>
      </w:r>
      <w:r w:rsidRPr="009C5602">
        <w:rPr>
          <w:rFonts w:ascii="Times New Roman" w:hAnsi="Times New Roman"/>
          <w:sz w:val="24"/>
          <w:szCs w:val="24"/>
        </w:rPr>
        <w:t>kierownika budowy w branży konstrukcyjno-budowlanej – osoba ta musi posiadać uprawnienia potwierdzające przygotowanie zawodowe do pełnienia samodzielnej funkcji we właściwej specjalności, co najmniej pięcioletnie doświadczenie na  stanowisku kierownika budowy oraz aktualne zaświadczenie o przynależności do właś</w:t>
      </w:r>
      <w:r>
        <w:rPr>
          <w:rFonts w:ascii="Times New Roman" w:hAnsi="Times New Roman"/>
          <w:sz w:val="24"/>
          <w:szCs w:val="24"/>
        </w:rPr>
        <w:t>ciwej Izby Samorządu Zawodowego;</w:t>
      </w:r>
    </w:p>
    <w:p w:rsidR="00615AC7" w:rsidRDefault="00615AC7" w:rsidP="00A04CC4">
      <w:pPr>
        <w:spacing w:line="240" w:lineRule="auto"/>
        <w:ind w:left="540" w:hanging="246"/>
        <w:jc w:val="both"/>
        <w:rPr>
          <w:rFonts w:ascii="Times New Roman" w:hAnsi="Times New Roman"/>
          <w:color w:val="000000"/>
          <w:sz w:val="24"/>
          <w:szCs w:val="24"/>
          <w:shd w:val="clear" w:color="auto" w:fill="FFFFFF"/>
        </w:rPr>
      </w:pPr>
      <w:r>
        <w:rPr>
          <w:rFonts w:ascii="Times New Roman" w:hAnsi="Times New Roman"/>
          <w:sz w:val="24"/>
          <w:szCs w:val="24"/>
        </w:rPr>
        <w:t xml:space="preserve">- kierownika robót w branży </w:t>
      </w:r>
      <w:r w:rsidRPr="00A04CC4">
        <w:rPr>
          <w:rFonts w:ascii="Times New Roman" w:hAnsi="Times New Roman"/>
          <w:color w:val="000000"/>
          <w:sz w:val="24"/>
          <w:szCs w:val="24"/>
          <w:shd w:val="clear" w:color="auto" w:fill="FFFFFF"/>
        </w:rPr>
        <w:t>instalacyjnej w zakresie sieci, instalacji i urządzeń cieplnych, wentylacyjnych, wodociągowych i kanalizacyjnych lub równoważnej oraz jest członkiem właściwej izby samorządu zawodowego;</w:t>
      </w:r>
    </w:p>
    <w:p w:rsidR="00615AC7" w:rsidRPr="00C0730E" w:rsidRDefault="00615AC7" w:rsidP="00A04CC4">
      <w:pPr>
        <w:spacing w:line="240" w:lineRule="auto"/>
        <w:ind w:left="540" w:hanging="246"/>
        <w:jc w:val="both"/>
        <w:rPr>
          <w:rFonts w:ascii="Times New Roman" w:hAnsi="Times New Roman"/>
          <w:sz w:val="24"/>
          <w:szCs w:val="24"/>
        </w:rPr>
      </w:pPr>
      <w:r>
        <w:rPr>
          <w:rFonts w:ascii="Times New Roman" w:hAnsi="Times New Roman"/>
          <w:color w:val="000000"/>
          <w:sz w:val="24"/>
          <w:szCs w:val="24"/>
          <w:shd w:val="clear" w:color="auto" w:fill="FFFFFF"/>
        </w:rPr>
        <w:t xml:space="preserve">- kierownika robót w branży </w:t>
      </w:r>
      <w:r w:rsidRPr="00C0730E">
        <w:rPr>
          <w:rFonts w:ascii="Times New Roman" w:hAnsi="Times New Roman"/>
          <w:color w:val="000000"/>
          <w:sz w:val="24"/>
          <w:szCs w:val="24"/>
          <w:shd w:val="clear" w:color="auto" w:fill="FFFFFF"/>
        </w:rPr>
        <w:t>instalacyjnej w zakresie sieci, instalacji i urządzeń elektrycznych i elektroenergetycznych lub równoważnej oraz jest członkiem właściwej izby samorządu zawodowego.</w:t>
      </w:r>
    </w:p>
    <w:p w:rsidR="00615AC7" w:rsidRPr="005238C5" w:rsidRDefault="00615AC7"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t xml:space="preserve">Uwaga: </w:t>
      </w:r>
    </w:p>
    <w:p w:rsidR="00615AC7" w:rsidRPr="005238C5" w:rsidRDefault="00615AC7"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 powinien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w:t>
      </w:r>
      <w:r>
        <w:rPr>
          <w:rFonts w:ascii="Times New Roman" w:hAnsi="Times New Roman"/>
          <w:color w:val="000000"/>
          <w:sz w:val="24"/>
          <w:lang w:eastAsia="pl-PL"/>
        </w:rPr>
        <w:t>. Prawo budowlane (Dz. U. z 2017 r., poz.1332, 1529 z 2018 r. poz. 12, 317, 352, 650</w:t>
      </w:r>
      <w:r w:rsidRPr="005238C5">
        <w:rPr>
          <w:rFonts w:ascii="Times New Roman" w:hAnsi="Times New Roman"/>
          <w:color w:val="000000"/>
          <w:sz w:val="24"/>
          <w:lang w:eastAsia="pl-PL"/>
        </w:rPr>
        <w:t xml:space="preserve">)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615AC7" w:rsidRDefault="00615AC7"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w:t>
      </w:r>
      <w:r w:rsidRPr="005238C5">
        <w:rPr>
          <w:rFonts w:ascii="Times New Roman" w:hAnsi="Times New Roman"/>
          <w:color w:val="000000"/>
          <w:sz w:val="24"/>
          <w:lang w:eastAsia="pl-PL"/>
        </w:rPr>
        <w:lastRenderedPageBreak/>
        <w:t>zasadach uznawania kwalifikacji zawodowych nabytych w państwach członkowskich Unii Europejskiej (Dz. U. z 2016 r., poz. 65).</w:t>
      </w:r>
    </w:p>
    <w:p w:rsidR="00615AC7" w:rsidRPr="00255CEC" w:rsidRDefault="00615AC7" w:rsidP="005D07CC">
      <w:pPr>
        <w:spacing w:before="240" w:line="240" w:lineRule="auto"/>
        <w:ind w:firstLine="431"/>
        <w:jc w:val="both"/>
        <w:rPr>
          <w:rFonts w:ascii="Times New Roman" w:hAnsi="Times New Roman"/>
          <w:sz w:val="24"/>
          <w:szCs w:val="24"/>
        </w:rPr>
      </w:pPr>
      <w:r>
        <w:rPr>
          <w:rFonts w:ascii="Times New Roman" w:hAnsi="Times New Roman"/>
          <w:sz w:val="24"/>
          <w:szCs w:val="24"/>
        </w:rPr>
        <w:t>6</w:t>
      </w:r>
      <w:r w:rsidRPr="00255CEC">
        <w:rPr>
          <w:rFonts w:ascii="Times New Roman" w:hAnsi="Times New Roman"/>
          <w:sz w:val="24"/>
          <w:szCs w:val="24"/>
        </w:rPr>
        <w:t>. Wykonawca może w celu potwierdzenia spełniania warunków udziału w postępowaniu, w stosownych sytuacjach oraz w odniesieniu do konkretnego zamówienia, lub jego części, polegać na zdolnościach tech</w:t>
      </w:r>
      <w:r>
        <w:rPr>
          <w:rFonts w:ascii="Times New Roman" w:hAnsi="Times New Roman"/>
          <w:sz w:val="24"/>
          <w:szCs w:val="24"/>
        </w:rPr>
        <w:t>nicznych lub zawodowych</w:t>
      </w:r>
      <w:r w:rsidRPr="00255CEC">
        <w:rPr>
          <w:rFonts w:ascii="Times New Roman" w:hAnsi="Times New Roman"/>
          <w:sz w:val="24"/>
          <w:szCs w:val="24"/>
        </w:rPr>
        <w:t xml:space="preserve"> innych podmiotów, niezależnie od charakteru prawnego łączących go z nim stosunków prawnych.</w:t>
      </w:r>
    </w:p>
    <w:p w:rsidR="00615AC7" w:rsidRPr="00255CEC" w:rsidRDefault="00615AC7" w:rsidP="005D07CC">
      <w:pPr>
        <w:spacing w:line="240" w:lineRule="auto"/>
        <w:ind w:firstLine="431"/>
        <w:jc w:val="both"/>
        <w:rPr>
          <w:rFonts w:ascii="Times New Roman" w:hAnsi="Times New Roman"/>
          <w:sz w:val="24"/>
          <w:szCs w:val="24"/>
        </w:rPr>
      </w:pPr>
      <w:r>
        <w:rPr>
          <w:rFonts w:ascii="Times New Roman" w:hAnsi="Times New Roman"/>
          <w:sz w:val="24"/>
          <w:szCs w:val="24"/>
        </w:rPr>
        <w:t>7</w:t>
      </w:r>
      <w:r w:rsidRPr="00255CEC">
        <w:rPr>
          <w:rFonts w:ascii="Times New Roman" w:hAnsi="Times New Roman"/>
          <w:sz w:val="24"/>
          <w:szCs w:val="24"/>
        </w:rPr>
        <w:t>.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615AC7" w:rsidRPr="00255CEC" w:rsidRDefault="00615AC7" w:rsidP="005D07CC">
      <w:pPr>
        <w:spacing w:line="240" w:lineRule="auto"/>
        <w:ind w:firstLine="431"/>
        <w:jc w:val="both"/>
        <w:rPr>
          <w:rFonts w:ascii="Times New Roman" w:hAnsi="Times New Roman"/>
          <w:sz w:val="24"/>
          <w:szCs w:val="24"/>
        </w:rPr>
      </w:pPr>
      <w:r>
        <w:rPr>
          <w:rFonts w:ascii="Times New Roman" w:hAnsi="Times New Roman"/>
          <w:sz w:val="24"/>
          <w:szCs w:val="24"/>
        </w:rPr>
        <w:t>8</w:t>
      </w:r>
      <w:r w:rsidRPr="00255CEC">
        <w:rPr>
          <w:rFonts w:ascii="Times New Roman" w:hAnsi="Times New Roman"/>
          <w:sz w:val="24"/>
          <w:szCs w:val="24"/>
        </w:rPr>
        <w:t>.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w:t>
      </w:r>
      <w:r>
        <w:rPr>
          <w:rFonts w:ascii="Times New Roman" w:hAnsi="Times New Roman"/>
          <w:sz w:val="24"/>
          <w:szCs w:val="24"/>
        </w:rPr>
        <w:t>chniczne lub zawodowe,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pkt 13–22 </w:t>
      </w:r>
      <w:r w:rsidRPr="00727B15">
        <w:rPr>
          <w:rFonts w:ascii="Times New Roman" w:hAnsi="Times New Roman"/>
          <w:sz w:val="24"/>
          <w:szCs w:val="24"/>
        </w:rPr>
        <w:t>i ust. 5</w:t>
      </w:r>
      <w:r>
        <w:rPr>
          <w:rFonts w:ascii="Times New Roman" w:hAnsi="Times New Roman"/>
          <w:sz w:val="24"/>
          <w:szCs w:val="24"/>
        </w:rPr>
        <w:t xml:space="preserve"> pkt. 1, 2, 4, 8</w:t>
      </w:r>
      <w:r w:rsidRPr="00255CEC">
        <w:rPr>
          <w:rFonts w:ascii="Times New Roman" w:hAnsi="Times New Roman"/>
          <w:sz w:val="24"/>
          <w:szCs w:val="24"/>
        </w:rPr>
        <w:t>.</w:t>
      </w:r>
    </w:p>
    <w:p w:rsidR="00615AC7" w:rsidRPr="00255CEC" w:rsidRDefault="00615AC7" w:rsidP="005D07CC">
      <w:pPr>
        <w:spacing w:line="240" w:lineRule="auto"/>
        <w:ind w:firstLine="431"/>
        <w:jc w:val="both"/>
        <w:rPr>
          <w:rFonts w:ascii="Times New Roman" w:hAnsi="Times New Roman"/>
          <w:sz w:val="24"/>
          <w:szCs w:val="24"/>
        </w:rPr>
      </w:pPr>
      <w:r>
        <w:rPr>
          <w:rFonts w:ascii="Times New Roman" w:hAnsi="Times New Roman"/>
          <w:sz w:val="24"/>
          <w:szCs w:val="24"/>
        </w:rPr>
        <w:t>9</w:t>
      </w:r>
      <w:r w:rsidRPr="00255CEC">
        <w:rPr>
          <w:rFonts w:ascii="Times New Roman" w:hAnsi="Times New Roman"/>
          <w:sz w:val="24"/>
          <w:szCs w:val="24"/>
        </w:rPr>
        <w:t>.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615AC7" w:rsidRPr="00255CEC" w:rsidRDefault="00615AC7" w:rsidP="00931CB0">
      <w:pPr>
        <w:spacing w:line="240" w:lineRule="auto"/>
        <w:ind w:firstLine="360"/>
        <w:jc w:val="both"/>
        <w:rPr>
          <w:rFonts w:ascii="Times New Roman" w:hAnsi="Times New Roman"/>
          <w:sz w:val="24"/>
          <w:szCs w:val="24"/>
        </w:rPr>
      </w:pPr>
      <w:r>
        <w:rPr>
          <w:rFonts w:ascii="Times New Roman" w:hAnsi="Times New Roman"/>
          <w:sz w:val="24"/>
          <w:szCs w:val="24"/>
        </w:rPr>
        <w:t>10</w:t>
      </w:r>
      <w:r w:rsidRPr="00255CEC">
        <w:rPr>
          <w:rFonts w:ascii="Times New Roman" w:hAnsi="Times New Roman"/>
          <w:sz w:val="24"/>
          <w:szCs w:val="24"/>
        </w:rPr>
        <w:t>. Jeżeli zdolności</w:t>
      </w:r>
      <w:r>
        <w:rPr>
          <w:rFonts w:ascii="Times New Roman" w:hAnsi="Times New Roman"/>
          <w:sz w:val="24"/>
          <w:szCs w:val="24"/>
        </w:rPr>
        <w:t xml:space="preserve"> techniczne lub zawodowe,</w:t>
      </w:r>
      <w:r w:rsidRPr="00255CEC">
        <w:rPr>
          <w:rFonts w:ascii="Times New Roman" w:hAnsi="Times New Roman"/>
          <w:sz w:val="24"/>
          <w:szCs w:val="24"/>
        </w:rPr>
        <w:t xml:space="preserve">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615AC7" w:rsidRPr="00255CEC" w:rsidRDefault="00615AC7"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615AC7" w:rsidRDefault="00615AC7"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615AC7" w:rsidRPr="00AF413E" w:rsidRDefault="00615AC7" w:rsidP="00CC1F40">
      <w:pPr>
        <w:ind w:left="284" w:right="20" w:hanging="284"/>
        <w:jc w:val="both"/>
        <w:rPr>
          <w:rFonts w:ascii="Times New Roman" w:hAnsi="Times New Roman"/>
          <w:sz w:val="20"/>
          <w:szCs w:val="20"/>
        </w:rPr>
      </w:pPr>
      <w:r w:rsidRPr="00AF413E">
        <w:rPr>
          <w:rFonts w:ascii="Times New Roman" w:hAnsi="Times New Roman"/>
          <w:sz w:val="24"/>
          <w:szCs w:val="24"/>
        </w:rPr>
        <w:t>11.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15AC7" w:rsidRPr="00AF413E" w:rsidRDefault="00615AC7" w:rsidP="00CC1F40">
      <w:pPr>
        <w:tabs>
          <w:tab w:val="left" w:pos="284"/>
          <w:tab w:val="left" w:pos="426"/>
        </w:tabs>
        <w:ind w:left="284" w:hanging="284"/>
        <w:jc w:val="both"/>
        <w:rPr>
          <w:rFonts w:ascii="Times New Roman" w:hAnsi="Times New Roman"/>
          <w:sz w:val="20"/>
          <w:szCs w:val="20"/>
        </w:rPr>
      </w:pPr>
      <w:r w:rsidRPr="00AF413E">
        <w:rPr>
          <w:rFonts w:ascii="Times New Roman" w:hAnsi="Times New Roman"/>
          <w:bCs/>
          <w:sz w:val="24"/>
          <w:szCs w:val="24"/>
        </w:rPr>
        <w:t>12</w:t>
      </w:r>
      <w:r w:rsidRPr="00AF413E">
        <w:rPr>
          <w:rFonts w:ascii="Times New Roman" w:hAnsi="Times New Roman"/>
          <w:b/>
          <w:bCs/>
          <w:sz w:val="24"/>
          <w:szCs w:val="24"/>
        </w:rPr>
        <w:t xml:space="preserve">. Niespełnienie chociażby jednego z powyższych warunków, skutkować będzie wykluczeniem Wykonawcy z postępowania zgodnie z art. 24 ust. 1 </w:t>
      </w:r>
      <w:proofErr w:type="spellStart"/>
      <w:r w:rsidRPr="00AF413E">
        <w:rPr>
          <w:rFonts w:ascii="Times New Roman" w:hAnsi="Times New Roman"/>
          <w:b/>
          <w:bCs/>
          <w:sz w:val="24"/>
          <w:szCs w:val="24"/>
        </w:rPr>
        <w:t>pkt</w:t>
      </w:r>
      <w:proofErr w:type="spellEnd"/>
      <w:r w:rsidRPr="00AF413E">
        <w:rPr>
          <w:rFonts w:ascii="Times New Roman" w:hAnsi="Times New Roman"/>
          <w:b/>
          <w:bCs/>
          <w:sz w:val="24"/>
          <w:szCs w:val="24"/>
        </w:rPr>
        <w:t xml:space="preserve"> 12) ustawy </w:t>
      </w:r>
      <w:proofErr w:type="spellStart"/>
      <w:r w:rsidRPr="00AF413E">
        <w:rPr>
          <w:rFonts w:ascii="Times New Roman" w:hAnsi="Times New Roman"/>
          <w:b/>
          <w:bCs/>
          <w:sz w:val="24"/>
          <w:szCs w:val="24"/>
        </w:rPr>
        <w:t>Pzp</w:t>
      </w:r>
      <w:proofErr w:type="spellEnd"/>
      <w:r w:rsidRPr="00AF413E">
        <w:rPr>
          <w:rFonts w:ascii="Times New Roman" w:hAnsi="Times New Roman"/>
          <w:b/>
          <w:bCs/>
          <w:sz w:val="24"/>
          <w:szCs w:val="24"/>
        </w:rPr>
        <w:t>.</w:t>
      </w:r>
    </w:p>
    <w:p w:rsidR="00615AC7" w:rsidRPr="00AF413E" w:rsidRDefault="00615AC7" w:rsidP="00CC1F40">
      <w:pPr>
        <w:rPr>
          <w:rFonts w:ascii="Times New Roman" w:hAnsi="Times New Roman"/>
          <w:sz w:val="20"/>
          <w:szCs w:val="20"/>
        </w:rPr>
      </w:pPr>
      <w:r>
        <w:rPr>
          <w:rFonts w:ascii="Times New Roman" w:hAnsi="Times New Roman"/>
          <w:sz w:val="24"/>
          <w:szCs w:val="24"/>
        </w:rPr>
        <w:t>13</w:t>
      </w:r>
      <w:r w:rsidRPr="00AF413E">
        <w:rPr>
          <w:rFonts w:ascii="Times New Roman" w:hAnsi="Times New Roman"/>
          <w:sz w:val="24"/>
          <w:szCs w:val="24"/>
        </w:rPr>
        <w:t>.</w:t>
      </w:r>
      <w:r w:rsidRPr="00AF413E">
        <w:rPr>
          <w:rFonts w:ascii="Times New Roman" w:hAnsi="Times New Roman"/>
          <w:sz w:val="20"/>
          <w:szCs w:val="20"/>
        </w:rPr>
        <w:t xml:space="preserve"> </w:t>
      </w:r>
      <w:r w:rsidRPr="00AF413E">
        <w:rPr>
          <w:rFonts w:ascii="Times New Roman" w:hAnsi="Times New Roman"/>
          <w:b/>
          <w:sz w:val="24"/>
          <w:szCs w:val="24"/>
          <w:u w:val="single"/>
        </w:rPr>
        <w:t>Wykonawcy mogą wspólnie ubiegać się o udzielenie zamówienia</w:t>
      </w:r>
      <w:r w:rsidRPr="00AF413E">
        <w:rPr>
          <w:rFonts w:ascii="Times New Roman" w:hAnsi="Times New Roman"/>
          <w:sz w:val="24"/>
          <w:szCs w:val="24"/>
          <w:u w:val="single"/>
        </w:rPr>
        <w:t>.</w:t>
      </w:r>
    </w:p>
    <w:p w:rsidR="00615AC7" w:rsidRPr="00DB3E3F" w:rsidRDefault="00615AC7" w:rsidP="009A1193">
      <w:pPr>
        <w:ind w:left="180" w:hanging="283"/>
        <w:jc w:val="both"/>
        <w:rPr>
          <w:rFonts w:ascii="Times New Roman" w:hAnsi="Times New Roman"/>
          <w:sz w:val="20"/>
          <w:szCs w:val="20"/>
        </w:rPr>
      </w:pPr>
      <w:r w:rsidRPr="00DB3E3F">
        <w:rPr>
          <w:rFonts w:ascii="Times New Roman" w:hAnsi="Times New Roman"/>
          <w:sz w:val="24"/>
          <w:szCs w:val="24"/>
        </w:rPr>
        <w:t>1) W takim przypadku Wykonawcy ustanawiają pełnomocnika do reprezentowania ich w postępowaniu o udzielenie zamówienia albo reprezentowania w postępowaniu i zawarcia umowy w sprawie zamówienia publicznego. Przepisy dotyczące Wykonawcy stosuje się odpowiednio do Wykonawców, o których mowa wyżej.</w:t>
      </w:r>
    </w:p>
    <w:p w:rsidR="00615AC7" w:rsidRPr="00B17296" w:rsidRDefault="00615AC7" w:rsidP="00DB3E3F">
      <w:pPr>
        <w:ind w:left="180" w:right="20" w:hanging="283"/>
        <w:jc w:val="both"/>
        <w:rPr>
          <w:rFonts w:ascii="Times New Roman" w:hAnsi="Times New Roman"/>
          <w:sz w:val="24"/>
          <w:szCs w:val="24"/>
        </w:rPr>
      </w:pPr>
      <w:r w:rsidRPr="00B17296">
        <w:rPr>
          <w:sz w:val="24"/>
          <w:szCs w:val="24"/>
        </w:rPr>
        <w:lastRenderedPageBreak/>
        <w:t xml:space="preserve">2) </w:t>
      </w:r>
      <w:r w:rsidRPr="00B17296">
        <w:rPr>
          <w:rFonts w:ascii="Times New Roman" w:hAnsi="Times New Roman"/>
          <w:sz w:val="24"/>
          <w:szCs w:val="24"/>
        </w:rPr>
        <w:t>Podstawy dotyczące wykluczenia, wskazane w niniejszej SIWZ, każdy z Wykonawców musi wykazać odrębnie w składanej ofercie (dotyczy oświadczeń i deklaracji), oraz                       w trakcie procedury badania i oceny ofert.</w:t>
      </w:r>
    </w:p>
    <w:p w:rsidR="00615AC7" w:rsidRPr="00B17296" w:rsidRDefault="00615AC7" w:rsidP="009A1193">
      <w:pPr>
        <w:ind w:left="180" w:right="20" w:hanging="283"/>
        <w:jc w:val="both"/>
        <w:rPr>
          <w:rFonts w:ascii="Times New Roman" w:hAnsi="Times New Roman"/>
          <w:sz w:val="24"/>
          <w:szCs w:val="24"/>
        </w:rPr>
      </w:pPr>
      <w:r w:rsidRPr="00B17296">
        <w:rPr>
          <w:rFonts w:ascii="Times New Roman" w:hAnsi="Times New Roman"/>
          <w:sz w:val="24"/>
          <w:szCs w:val="24"/>
        </w:rPr>
        <w:t>3) Warunki udziału w postępowaniu zostały opisane w części SIWZ odnoszącej się do wymaganych warunków udziału.</w:t>
      </w:r>
    </w:p>
    <w:p w:rsidR="00615AC7" w:rsidRPr="009A1193" w:rsidRDefault="00615AC7" w:rsidP="009A1193">
      <w:pPr>
        <w:pStyle w:val="Akapitzlist"/>
        <w:numPr>
          <w:ilvl w:val="0"/>
          <w:numId w:val="24"/>
        </w:numPr>
        <w:spacing w:after="0" w:line="240" w:lineRule="auto"/>
        <w:ind w:left="180" w:hanging="294"/>
        <w:jc w:val="both"/>
        <w:rPr>
          <w:rFonts w:ascii="Times New Roman" w:hAnsi="Times New Roman"/>
        </w:rPr>
      </w:pPr>
      <w:r w:rsidRPr="009A1193">
        <w:rPr>
          <w:rFonts w:ascii="Times New Roman" w:hAnsi="Times New Roman"/>
          <w:sz w:val="24"/>
          <w:szCs w:val="24"/>
        </w:rPr>
        <w:t>Jeżeli oferta Wykonawców wspólnie ubiegających się o udzielenie zamówienia,                         została wybrana, Zamawiający żąda, przed zawarciem umowy w sprawie zamówienia publicznego, przedstawienia umowy regulującej współpracę tych Wykonawców.</w:t>
      </w:r>
    </w:p>
    <w:p w:rsidR="00615AC7" w:rsidRPr="009A1193" w:rsidRDefault="00615AC7" w:rsidP="00DB3E3F">
      <w:pPr>
        <w:pStyle w:val="Akapitzlist"/>
        <w:spacing w:after="0" w:line="240" w:lineRule="auto"/>
        <w:jc w:val="both"/>
        <w:rPr>
          <w:rFonts w:ascii="Times New Roman" w:hAnsi="Times New Roman"/>
          <w:sz w:val="24"/>
          <w:szCs w:val="24"/>
        </w:rPr>
      </w:pPr>
    </w:p>
    <w:p w:rsidR="00615AC7" w:rsidRPr="009A1193" w:rsidRDefault="00615AC7" w:rsidP="009A1193">
      <w:pPr>
        <w:pStyle w:val="Akapitzlist"/>
        <w:numPr>
          <w:ilvl w:val="0"/>
          <w:numId w:val="24"/>
        </w:numPr>
        <w:spacing w:after="0" w:line="240" w:lineRule="auto"/>
        <w:ind w:left="180" w:hanging="294"/>
        <w:jc w:val="both"/>
        <w:rPr>
          <w:rFonts w:ascii="Times New Roman" w:hAnsi="Times New Roman"/>
          <w:sz w:val="20"/>
          <w:szCs w:val="20"/>
        </w:rPr>
      </w:pPr>
      <w:bookmarkStart w:id="1" w:name="page8"/>
      <w:bookmarkEnd w:id="1"/>
      <w:r w:rsidRPr="009A1193">
        <w:rPr>
          <w:rFonts w:ascii="Times New Roman" w:hAnsi="Times New Roman"/>
          <w:sz w:val="24"/>
          <w:szCs w:val="24"/>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15AC7" w:rsidRPr="009A1193" w:rsidRDefault="00615AC7" w:rsidP="009A1193">
      <w:pPr>
        <w:pStyle w:val="Akapitzlist"/>
        <w:numPr>
          <w:ilvl w:val="0"/>
          <w:numId w:val="24"/>
        </w:numPr>
        <w:spacing w:after="0" w:line="240" w:lineRule="auto"/>
        <w:ind w:left="180" w:right="100" w:hanging="294"/>
        <w:jc w:val="both"/>
        <w:rPr>
          <w:rFonts w:ascii="Times New Roman" w:hAnsi="Times New Roman"/>
          <w:sz w:val="24"/>
          <w:szCs w:val="24"/>
        </w:rPr>
      </w:pPr>
      <w:r w:rsidRPr="009A1193">
        <w:rPr>
          <w:rFonts w:ascii="Times New Roman" w:hAnsi="Times New Roman"/>
          <w:sz w:val="24"/>
          <w:szCs w:val="24"/>
        </w:rPr>
        <w:t>Wykonawcy składający ofertę wspólną mają obowiązek w formularzu „OFERTA” dokładnie wskazać dane (nazwa firmy, adres) wszystkich Wykonawców.</w:t>
      </w:r>
    </w:p>
    <w:p w:rsidR="00615AC7" w:rsidRPr="009A1193" w:rsidRDefault="00615AC7" w:rsidP="009A1193">
      <w:pPr>
        <w:ind w:left="180" w:right="100"/>
        <w:jc w:val="both"/>
        <w:rPr>
          <w:rFonts w:ascii="Times New Roman" w:hAnsi="Times New Roman"/>
          <w:sz w:val="24"/>
          <w:szCs w:val="24"/>
        </w:rPr>
      </w:pPr>
      <w:r w:rsidRPr="009A1193">
        <w:rPr>
          <w:rFonts w:ascii="Times New Roman" w:hAnsi="Times New Roman"/>
          <w:sz w:val="24"/>
          <w:szCs w:val="24"/>
        </w:rPr>
        <w:t xml:space="preserve">Ocena spełnienia warunków udziału w postępowaniu oraz braku podstaw do wykluczenia  Wykonawcy będzie dokonana w oparciu o złożone przez Wykonawcę oświadczenia i dokumenty (z zastrzeżeniem art. 26 ust. 3 i 4 ustawy </w:t>
      </w:r>
      <w:proofErr w:type="spellStart"/>
      <w:r w:rsidRPr="009A1193">
        <w:rPr>
          <w:rFonts w:ascii="Times New Roman" w:hAnsi="Times New Roman"/>
          <w:sz w:val="24"/>
          <w:szCs w:val="24"/>
        </w:rPr>
        <w:t>pzp</w:t>
      </w:r>
      <w:proofErr w:type="spellEnd"/>
      <w:r w:rsidRPr="009A1193">
        <w:rPr>
          <w:rFonts w:ascii="Times New Roman" w:hAnsi="Times New Roman"/>
          <w:sz w:val="24"/>
          <w:szCs w:val="24"/>
        </w:rPr>
        <w:t>).</w:t>
      </w:r>
    </w:p>
    <w:p w:rsidR="00615AC7" w:rsidRDefault="00615AC7" w:rsidP="00A16D35">
      <w:pPr>
        <w:ind w:right="100"/>
        <w:jc w:val="both"/>
        <w:rPr>
          <w:rFonts w:ascii="Times New Roman" w:hAnsi="Times New Roman"/>
          <w:sz w:val="24"/>
          <w:szCs w:val="24"/>
        </w:rPr>
      </w:pPr>
      <w:r>
        <w:rPr>
          <w:rFonts w:ascii="Times New Roman" w:hAnsi="Times New Roman"/>
          <w:sz w:val="24"/>
          <w:szCs w:val="24"/>
        </w:rPr>
        <w:t>14</w:t>
      </w:r>
      <w:r w:rsidRPr="009A1193">
        <w:rPr>
          <w:rFonts w:ascii="Times New Roman" w:hAnsi="Times New Roman"/>
          <w:sz w:val="24"/>
          <w:szCs w:val="24"/>
        </w:rPr>
        <w:t>. Ocena, o której mowa powyżej, będzie dokonywana na zasadzie spełnia/nie spełnia.</w:t>
      </w:r>
    </w:p>
    <w:p w:rsidR="00615AC7" w:rsidRPr="005D07CC" w:rsidRDefault="00615AC7" w:rsidP="005D07CC">
      <w:pPr>
        <w:pStyle w:val="Tekstpodstawowy2"/>
        <w:rPr>
          <w:b/>
          <w:color w:val="000000"/>
          <w:sz w:val="24"/>
          <w:szCs w:val="24"/>
        </w:rPr>
      </w:pPr>
      <w:r w:rsidRPr="00E70A2D">
        <w:rPr>
          <w:b/>
          <w:color w:val="000000"/>
          <w:sz w:val="24"/>
          <w:szCs w:val="24"/>
        </w:rPr>
        <w:t>VI. Wykaz oświadczeń i dokumentów, jakie mają złożyć oferenci</w:t>
      </w:r>
      <w:r>
        <w:rPr>
          <w:b/>
          <w:color w:val="000000"/>
          <w:sz w:val="24"/>
          <w:szCs w:val="24"/>
        </w:rPr>
        <w:t>.</w:t>
      </w:r>
    </w:p>
    <w:p w:rsidR="00615AC7" w:rsidRPr="009B0D6F" w:rsidRDefault="00615AC7" w:rsidP="00D74C10">
      <w:pPr>
        <w:pStyle w:val="Akapitzlist"/>
        <w:numPr>
          <w:ilvl w:val="0"/>
          <w:numId w:val="4"/>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615AC7" w:rsidRPr="00022681" w:rsidRDefault="00615AC7"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615AC7" w:rsidRPr="004F0549" w:rsidRDefault="00615AC7"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1) </w:t>
      </w: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615AC7" w:rsidRPr="004F0549" w:rsidRDefault="00615AC7"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615AC7" w:rsidRDefault="00615AC7" w:rsidP="00350FB0">
      <w:pPr>
        <w:pStyle w:val="Akapitzlist"/>
        <w:numPr>
          <w:ilvl w:val="3"/>
          <w:numId w:val="24"/>
        </w:numPr>
        <w:spacing w:line="240" w:lineRule="auto"/>
        <w:ind w:left="284" w:hanging="360"/>
        <w:jc w:val="both"/>
        <w:rPr>
          <w:rFonts w:ascii="Times New Roman" w:hAnsi="Times New Roman"/>
          <w:color w:val="000000"/>
          <w:sz w:val="24"/>
          <w:lang w:eastAsia="pl-PL"/>
        </w:rPr>
      </w:pPr>
      <w:r>
        <w:rPr>
          <w:rFonts w:ascii="Times New Roman" w:hAnsi="Times New Roman"/>
          <w:color w:val="000000"/>
          <w:sz w:val="24"/>
          <w:lang w:eastAsia="pl-PL"/>
        </w:rPr>
        <w:t xml:space="preserve">2) w celu wstępnego wykazania braku podstaw do wykluczenia z postępowania w sytuacji o której mowa w art. 24 ust. 1 pkt. 12-23 oraz art. 24 ust. 5 pkt. 1, 2, 4, 8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615AC7" w:rsidRDefault="00615AC7"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3) Wykonawca, który zamierza powierzyć wykonanie części zamówienia podwykonawcom, w celu wykazania braku istnienia wobec nich podstaw wykluczenia w postępowaniu zamieszcza informacje o podwykonawcach oraz części zamówienia która </w:t>
      </w:r>
      <w:r>
        <w:rPr>
          <w:rFonts w:ascii="Times New Roman" w:hAnsi="Times New Roman"/>
          <w:color w:val="000000"/>
          <w:sz w:val="24"/>
          <w:lang w:eastAsia="pl-PL"/>
        </w:rPr>
        <w:lastRenderedPageBreak/>
        <w:t>zostanie im powierzona w oświadczeniu stanowiącym załącznik nr 2 do SIWZ w zakresie o którym mowa w rozdz. V SIWZ.</w:t>
      </w:r>
    </w:p>
    <w:p w:rsidR="00615AC7" w:rsidRDefault="00615AC7"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4) W przypadku wspólnego ubiegania się o zamówienie przez Wykonawców (dotyczy również wspólników spółki cywilnej) przedmiotowe oświadczenia składa każdy z Wykonawców wspólnie ubiegających się o zamówienie.</w:t>
      </w:r>
    </w:p>
    <w:p w:rsidR="00615AC7" w:rsidRDefault="00615AC7"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5) 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615AC7" w:rsidRPr="000A0690" w:rsidRDefault="00615AC7"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615AC7" w:rsidRDefault="00615AC7"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6) 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615AC7" w:rsidRPr="0026492A" w:rsidRDefault="00615AC7" w:rsidP="00350FB0">
      <w:pPr>
        <w:pStyle w:val="Akapitzlist"/>
        <w:numPr>
          <w:ilvl w:val="0"/>
          <w:numId w:val="5"/>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615AC7" w:rsidRDefault="00615AC7"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615AC7" w:rsidRDefault="00615AC7"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615AC7" w:rsidRPr="004F0549" w:rsidRDefault="00615AC7" w:rsidP="00350FB0">
      <w:pPr>
        <w:pStyle w:val="Akapitzlist"/>
        <w:numPr>
          <w:ilvl w:val="0"/>
          <w:numId w:val="5"/>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czy podmiot na zdolnościach którego Wykonawca polega w odniesieniu do warunków udziału w postępowaniu dotyczących wykształcenia, kwalifikacji zawodowych, doświadczenia zrealizuje roboty budowlane których przekazane zdolności dotyczą</w:t>
      </w:r>
    </w:p>
    <w:p w:rsidR="00615AC7" w:rsidRPr="00B81C31" w:rsidRDefault="00615AC7" w:rsidP="00350FB0">
      <w:pPr>
        <w:pStyle w:val="Akapitzlist"/>
        <w:numPr>
          <w:ilvl w:val="0"/>
          <w:numId w:val="4"/>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615AC7" w:rsidRPr="005D42C0" w:rsidRDefault="00615AC7" w:rsidP="00350FB0">
      <w:pPr>
        <w:pStyle w:val="Akapitzlist"/>
        <w:numPr>
          <w:ilvl w:val="1"/>
          <w:numId w:val="4"/>
        </w:numPr>
        <w:tabs>
          <w:tab w:val="left" w:pos="426"/>
        </w:tabs>
        <w:spacing w:line="240" w:lineRule="auto"/>
        <w:jc w:val="both"/>
        <w:rPr>
          <w:rFonts w:ascii="Times New Roman" w:hAnsi="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615AC7" w:rsidRDefault="00615AC7"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615AC7" w:rsidRPr="009034A6" w:rsidRDefault="00615AC7" w:rsidP="00D74C10">
      <w:pPr>
        <w:pStyle w:val="Akapitzlist"/>
        <w:numPr>
          <w:ilvl w:val="0"/>
          <w:numId w:val="6"/>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615AC7" w:rsidRDefault="00615AC7" w:rsidP="00D74C10">
      <w:pPr>
        <w:pStyle w:val="Akapitzlist"/>
        <w:numPr>
          <w:ilvl w:val="0"/>
          <w:numId w:val="6"/>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615AC7" w:rsidRPr="000252E2" w:rsidRDefault="00615AC7" w:rsidP="00F73F97">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pkt od </w:t>
      </w:r>
      <w:smartTag w:uri="urn:schemas-microsoft-com:office:smarttags" w:element="metricconverter">
        <w:smartTagPr>
          <w:attr w:name="ProductID" w:val="3.1 a"/>
        </w:smartTagPr>
        <w:r w:rsidRPr="000252E2">
          <w:rPr>
            <w:rFonts w:ascii="Times New Roman" w:hAnsi="Times New Roman"/>
            <w:sz w:val="24"/>
            <w:szCs w:val="24"/>
            <w:shd w:val="clear" w:color="auto" w:fill="FFFFFF"/>
          </w:rPr>
          <w:t>3.1 a</w:t>
        </w:r>
      </w:smartTag>
      <w:r>
        <w:rPr>
          <w:rFonts w:ascii="Times New Roman" w:hAnsi="Times New Roman"/>
          <w:sz w:val="24"/>
          <w:szCs w:val="24"/>
          <w:shd w:val="clear" w:color="auto" w:fill="FFFFFF"/>
        </w:rPr>
        <w:t>) do 3.1 c</w:t>
      </w:r>
      <w:r w:rsidRPr="000252E2">
        <w:rPr>
          <w:rFonts w:ascii="Times New Roman" w:hAnsi="Times New Roman"/>
          <w:sz w:val="24"/>
          <w:szCs w:val="24"/>
          <w:shd w:val="clear" w:color="auto" w:fill="FFFFFF"/>
        </w:rPr>
        <w:t>), składa:</w:t>
      </w:r>
    </w:p>
    <w:p w:rsidR="00615AC7" w:rsidRPr="000252E2" w:rsidRDefault="00615AC7" w:rsidP="00D74C10">
      <w:pPr>
        <w:pStyle w:val="Bezodstpw"/>
        <w:numPr>
          <w:ilvl w:val="1"/>
          <w:numId w:val="6"/>
        </w:numPr>
        <w:tabs>
          <w:tab w:val="clear" w:pos="1440"/>
        </w:tabs>
        <w:ind w:left="360"/>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lastRenderedPageBreak/>
        <w:t>dokument lub dokumenty wystawione w kraju, w którym wykonawca ma siedzibę lub miejsce zamieszkania potwierdzające że:</w:t>
      </w:r>
    </w:p>
    <w:p w:rsidR="00615AC7" w:rsidRPr="009A29B3" w:rsidRDefault="00615AC7"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615AC7" w:rsidRPr="00872FDB" w:rsidRDefault="00615AC7"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615AC7" w:rsidRPr="009A29B3" w:rsidRDefault="00615AC7" w:rsidP="00D74C10">
      <w:pPr>
        <w:pStyle w:val="Bezodstpw"/>
        <w:numPr>
          <w:ilvl w:val="0"/>
          <w:numId w:val="7"/>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615AC7" w:rsidRPr="00371415" w:rsidRDefault="00615AC7" w:rsidP="00371415">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615AC7" w:rsidRPr="00872FDB" w:rsidRDefault="00615AC7"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2)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15AC7" w:rsidRPr="00262C89" w:rsidRDefault="00615AC7" w:rsidP="00702EC3">
      <w:pPr>
        <w:autoSpaceDE w:val="0"/>
        <w:autoSpaceDN w:val="0"/>
        <w:adjustRightInd w:val="0"/>
        <w:spacing w:line="240" w:lineRule="auto"/>
        <w:ind w:left="284" w:hanging="284"/>
        <w:jc w:val="both"/>
        <w:rPr>
          <w:rFonts w:ascii="Times New Roman" w:hAnsi="Times New Roman"/>
          <w:b/>
          <w:bCs/>
          <w:sz w:val="24"/>
          <w:szCs w:val="24"/>
        </w:rPr>
      </w:pPr>
      <w:r w:rsidRPr="00262C89">
        <w:rPr>
          <w:rFonts w:ascii="Times New Roman" w:hAnsi="Times New Roman"/>
          <w:b/>
          <w:sz w:val="24"/>
          <w:szCs w:val="24"/>
          <w:shd w:val="clear" w:color="auto" w:fill="FFFFFF"/>
          <w:lang w:eastAsia="pl-PL"/>
        </w:rPr>
        <w:t xml:space="preserve">3.3. </w:t>
      </w:r>
      <w:r w:rsidRPr="00262C89">
        <w:rPr>
          <w:rFonts w:ascii="Times New Roman" w:hAnsi="Times New Roman"/>
          <w:b/>
          <w:bCs/>
          <w:sz w:val="24"/>
          <w:szCs w:val="24"/>
        </w:rPr>
        <w:t>W celu potwierdzenia przez Wykonawcę spełnienia warunków udziału w postępowaniu dotyczących zdolności technicznej lub zawodowej Wykonawca złoży następujące dokumenty:</w:t>
      </w:r>
    </w:p>
    <w:p w:rsidR="00615AC7" w:rsidRDefault="00615AC7"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615AC7" w:rsidRDefault="00615AC7"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w:t>
      </w:r>
      <w:r>
        <w:rPr>
          <w:rFonts w:ascii="Times New Roman" w:hAnsi="Times New Roman"/>
          <w:sz w:val="24"/>
          <w:szCs w:val="24"/>
        </w:rPr>
        <w:t>dowych, uprawnień</w:t>
      </w:r>
      <w:r w:rsidRPr="00D0157D">
        <w:rPr>
          <w:rFonts w:ascii="Times New Roman" w:hAnsi="Times New Roman"/>
          <w:sz w:val="24"/>
          <w:szCs w:val="24"/>
        </w:rPr>
        <w:t xml:space="preserve"> i wykształcenia niezbędnych do wykonania zamówienia 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615AC7" w:rsidRPr="007B2493" w:rsidRDefault="00615AC7" w:rsidP="00A3566F">
      <w:pPr>
        <w:tabs>
          <w:tab w:val="left" w:pos="284"/>
        </w:tabs>
        <w:spacing w:line="240" w:lineRule="auto"/>
        <w:ind w:left="284" w:hanging="284"/>
        <w:jc w:val="both"/>
        <w:rPr>
          <w:rFonts w:ascii="Times New Roman" w:hAnsi="Times New Roman"/>
          <w:b/>
          <w:sz w:val="24"/>
          <w:szCs w:val="24"/>
          <w:shd w:val="clear" w:color="auto" w:fill="FFFFFF"/>
        </w:rPr>
      </w:pPr>
      <w:r w:rsidRPr="007B2493">
        <w:rPr>
          <w:rFonts w:ascii="Times New Roman" w:hAnsi="Times New Roman"/>
          <w:b/>
          <w:sz w:val="24"/>
          <w:szCs w:val="24"/>
        </w:rPr>
        <w:t xml:space="preserve">3.4. Zamawiający żąda od Wykonawcy, który polega na zdolnościach lub sytuacji innych podmiotów na zasadach określonych w art. 22a ustawy </w:t>
      </w:r>
      <w:proofErr w:type="spellStart"/>
      <w:r w:rsidRPr="007B2493">
        <w:rPr>
          <w:rFonts w:ascii="Times New Roman" w:hAnsi="Times New Roman"/>
          <w:b/>
          <w:sz w:val="24"/>
          <w:szCs w:val="24"/>
        </w:rPr>
        <w:t>Pzp</w:t>
      </w:r>
      <w:proofErr w:type="spellEnd"/>
      <w:r w:rsidRPr="007B2493">
        <w:rPr>
          <w:rFonts w:ascii="Times New Roman" w:hAnsi="Times New Roman"/>
          <w:b/>
          <w:sz w:val="24"/>
          <w:szCs w:val="24"/>
        </w:rPr>
        <w:t xml:space="preserve"> przedstawienia w odniesieniu do tych podmiotów dokumentów wymienionych w pkt. </w:t>
      </w:r>
      <w:r w:rsidRPr="007B2493">
        <w:rPr>
          <w:rFonts w:ascii="Times New Roman" w:hAnsi="Times New Roman"/>
          <w:b/>
          <w:sz w:val="24"/>
          <w:szCs w:val="24"/>
          <w:shd w:val="clear" w:color="auto" w:fill="FFFFFF"/>
        </w:rPr>
        <w:t xml:space="preserve">od </w:t>
      </w:r>
      <w:smartTag w:uri="urn:schemas-microsoft-com:office:smarttags" w:element="metricconverter">
        <w:smartTagPr>
          <w:attr w:name="ProductID" w:val="3.1 a"/>
        </w:smartTagPr>
        <w:r w:rsidRPr="007B2493">
          <w:rPr>
            <w:rFonts w:ascii="Times New Roman" w:hAnsi="Times New Roman"/>
            <w:b/>
            <w:sz w:val="24"/>
            <w:szCs w:val="24"/>
            <w:shd w:val="clear" w:color="auto" w:fill="FFFFFF"/>
          </w:rPr>
          <w:t>3.1 a</w:t>
        </w:r>
      </w:smartTag>
      <w:r w:rsidRPr="007B2493">
        <w:rPr>
          <w:rFonts w:ascii="Times New Roman" w:hAnsi="Times New Roman"/>
          <w:b/>
          <w:sz w:val="24"/>
          <w:szCs w:val="24"/>
          <w:shd w:val="clear" w:color="auto" w:fill="FFFFFF"/>
        </w:rPr>
        <w:t>) do 3.1. c)</w:t>
      </w:r>
    </w:p>
    <w:p w:rsidR="00615AC7" w:rsidRDefault="00615AC7" w:rsidP="00D74AB7">
      <w:pPr>
        <w:pStyle w:val="Akapitzlist"/>
        <w:spacing w:after="160" w:line="240" w:lineRule="auto"/>
        <w:ind w:left="284" w:hanging="284"/>
        <w:jc w:val="both"/>
        <w:rPr>
          <w:rFonts w:ascii="Times New Roman" w:hAnsi="Times New Roman"/>
          <w:sz w:val="24"/>
          <w:szCs w:val="24"/>
        </w:rPr>
      </w:pPr>
      <w:r>
        <w:rPr>
          <w:rFonts w:ascii="Times New Roman" w:hAnsi="Times New Roman"/>
          <w:sz w:val="24"/>
          <w:szCs w:val="24"/>
        </w:rPr>
        <w:t>3.5</w:t>
      </w:r>
      <w:r w:rsidRPr="00D74AB7">
        <w:rPr>
          <w:rFonts w:ascii="Times New Roman" w:hAnsi="Times New Roman"/>
          <w:sz w:val="24"/>
          <w:szCs w:val="24"/>
        </w:rPr>
        <w:t xml:space="preserve">.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w:t>
      </w:r>
      <w:r w:rsidRPr="00606173">
        <w:rPr>
          <w:rFonts w:ascii="Times New Roman" w:hAnsi="Times New Roman"/>
          <w:b/>
          <w:sz w:val="24"/>
          <w:szCs w:val="24"/>
        </w:rPr>
        <w:lastRenderedPageBreak/>
        <w:t xml:space="preserve">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615AC7" w:rsidRDefault="00615AC7" w:rsidP="002233D6">
      <w:pPr>
        <w:spacing w:after="0" w:line="240" w:lineRule="auto"/>
        <w:ind w:left="284" w:hanging="284"/>
        <w:jc w:val="both"/>
        <w:rPr>
          <w:rFonts w:ascii="Times New Roman" w:hAnsi="Times New Roman"/>
          <w:sz w:val="24"/>
          <w:szCs w:val="24"/>
        </w:rPr>
      </w:pPr>
      <w:r>
        <w:rPr>
          <w:rFonts w:ascii="Times New Roman" w:hAnsi="Times New Roman"/>
          <w:sz w:val="24"/>
          <w:szCs w:val="24"/>
        </w:rPr>
        <w:t>3.6</w:t>
      </w:r>
      <w:r w:rsidRPr="002041ED">
        <w:rPr>
          <w:rFonts w:ascii="Times New Roman" w:hAnsi="Times New Roman"/>
          <w:sz w:val="24"/>
          <w:szCs w:val="24"/>
        </w:rPr>
        <w:t>.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3.5. składa każdy z W</w:t>
      </w:r>
      <w:r w:rsidRPr="002041ED">
        <w:rPr>
          <w:rFonts w:ascii="Times New Roman" w:hAnsi="Times New Roman"/>
          <w:sz w:val="24"/>
          <w:szCs w:val="24"/>
        </w:rPr>
        <w:t xml:space="preserve">ykonawców wspólnie ubiegających się o zamówienie. </w:t>
      </w:r>
    </w:p>
    <w:p w:rsidR="00615AC7" w:rsidRPr="002233D6" w:rsidRDefault="00615AC7" w:rsidP="0011059F">
      <w:pPr>
        <w:pStyle w:val="Akapitzlist"/>
        <w:numPr>
          <w:ilvl w:val="1"/>
          <w:numId w:val="28"/>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615AC7" w:rsidRDefault="00615AC7"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615AC7" w:rsidRPr="004247F1" w:rsidRDefault="00615AC7" w:rsidP="00350FB0">
      <w:pPr>
        <w:pStyle w:val="Teksttreci0"/>
        <w:numPr>
          <w:ilvl w:val="0"/>
          <w:numId w:val="8"/>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615AC7" w:rsidRPr="004247F1" w:rsidRDefault="00615AC7"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615AC7" w:rsidRPr="004247F1" w:rsidRDefault="00615AC7"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615AC7" w:rsidRDefault="00615AC7"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615AC7" w:rsidRPr="00041FC1" w:rsidRDefault="00615AC7" w:rsidP="00350FB0">
      <w:pPr>
        <w:pStyle w:val="Teksttreci0"/>
        <w:numPr>
          <w:ilvl w:val="0"/>
          <w:numId w:val="8"/>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615AC7" w:rsidRPr="00041FC1" w:rsidRDefault="00615AC7" w:rsidP="00350FB0">
      <w:pPr>
        <w:pStyle w:val="Akapitzlist"/>
        <w:numPr>
          <w:ilvl w:val="0"/>
          <w:numId w:val="8"/>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t>Wszelka korespondencja oraz rozliczenia będą dokonywane wyłącznie z podmiotem występującym jako reprezentant pozostałych - pełnomocnikiem (liderem).</w:t>
      </w:r>
    </w:p>
    <w:p w:rsidR="00615AC7" w:rsidRPr="006131BA" w:rsidRDefault="00615AC7" w:rsidP="00350FB0">
      <w:pPr>
        <w:pStyle w:val="Akapitzlist"/>
        <w:numPr>
          <w:ilvl w:val="0"/>
          <w:numId w:val="8"/>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t>Podmioty występujące wspólnie ponoszą solidarną odpowiedzialność za niewykonanie lub nienależyte wykonanie umowy.</w:t>
      </w:r>
    </w:p>
    <w:p w:rsidR="00615AC7" w:rsidRDefault="00615AC7"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615AC7" w:rsidRDefault="00615AC7"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615AC7" w:rsidRPr="003F24E3" w:rsidRDefault="00615AC7"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615AC7" w:rsidRPr="00D40849" w:rsidRDefault="00615AC7" w:rsidP="00D74C10">
      <w:pPr>
        <w:pStyle w:val="Akapitzlist"/>
        <w:numPr>
          <w:ilvl w:val="0"/>
          <w:numId w:val="9"/>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615AC7" w:rsidRDefault="00615AC7"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615AC7" w:rsidRPr="009C4306" w:rsidRDefault="00615AC7"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 xml:space="preserve">ć zawarte zapisy zobowiązujące </w:t>
      </w:r>
      <w:r>
        <w:rPr>
          <w:rFonts w:ascii="Times New Roman" w:hAnsi="Times New Roman"/>
          <w:sz w:val="24"/>
        </w:rPr>
        <w:lastRenderedPageBreak/>
        <w:t>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615AC7" w:rsidRPr="009C4306" w:rsidRDefault="00615AC7"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615AC7" w:rsidRDefault="00615AC7" w:rsidP="002870FF">
      <w:pPr>
        <w:tabs>
          <w:tab w:val="left" w:pos="709"/>
        </w:tabs>
        <w:ind w:left="851" w:hanging="851"/>
        <w:jc w:val="both"/>
        <w:rPr>
          <w:rFonts w:ascii="Times New Roman" w:hAnsi="Times New Roman"/>
          <w:b/>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615AC7" w:rsidRPr="00475951" w:rsidRDefault="00615AC7"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Komunikacja między Zamawiającym a Wykonawcami odbywać się będzie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615AC7" w:rsidRPr="00475951" w:rsidRDefault="00615AC7"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Wszelkie zawiadomienia, oświadczenia, wnioski oraz informacje, Zamawiający oraz Wykonawcy mogą przekazywać pisemnie, faksem lub drogą elektroniczną, za wyjątkiem oferty, umowy, oświa</w:t>
      </w:r>
      <w:r>
        <w:rPr>
          <w:rFonts w:ascii="Times New Roman" w:hAnsi="Times New Roman"/>
          <w:sz w:val="24"/>
          <w:szCs w:val="24"/>
        </w:rPr>
        <w:t>dczeń wymienionych w rozdziale VI</w:t>
      </w:r>
      <w:r w:rsidRPr="00475951">
        <w:rPr>
          <w:rFonts w:ascii="Times New Roman" w:hAnsi="Times New Roman"/>
          <w:sz w:val="24"/>
          <w:szCs w:val="24"/>
        </w:rPr>
        <w:t xml:space="preserve"> niniejszej SIWZ, również w przypadku ich złożenia w wyniku wezwania, o którym mowa w art. 26 ust, 3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dla których wymagana jest forma pisemna:</w:t>
      </w:r>
    </w:p>
    <w:p w:rsidR="00615AC7" w:rsidRPr="00475951" w:rsidRDefault="00615AC7"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 xml:space="preserve">pisemnie na adres: </w:t>
      </w:r>
      <w:r w:rsidRPr="00475951">
        <w:rPr>
          <w:rFonts w:ascii="Times New Roman" w:hAnsi="Times New Roman"/>
          <w:b/>
          <w:sz w:val="24"/>
          <w:szCs w:val="24"/>
        </w:rPr>
        <w:t>Gmina Wąchock ul. Wielkowiejska 1 27-215 Wąchock</w:t>
      </w:r>
    </w:p>
    <w:p w:rsidR="00615AC7" w:rsidRPr="00475951" w:rsidRDefault="00615AC7" w:rsidP="00D74C10">
      <w:pPr>
        <w:pStyle w:val="Akapitzlist"/>
        <w:numPr>
          <w:ilvl w:val="0"/>
          <w:numId w:val="29"/>
        </w:numPr>
        <w:tabs>
          <w:tab w:val="left" w:pos="851"/>
        </w:tabs>
        <w:spacing w:after="0" w:line="240" w:lineRule="auto"/>
        <w:ind w:left="567" w:hanging="283"/>
        <w:jc w:val="both"/>
        <w:rPr>
          <w:rFonts w:ascii="Times New Roman" w:hAnsi="Times New Roman"/>
          <w:b/>
          <w:sz w:val="24"/>
          <w:szCs w:val="24"/>
        </w:rPr>
      </w:pPr>
      <w:r w:rsidRPr="00475951">
        <w:rPr>
          <w:rFonts w:ascii="Times New Roman" w:hAnsi="Times New Roman"/>
          <w:sz w:val="24"/>
          <w:szCs w:val="24"/>
        </w:rPr>
        <w:t>faksem na numer</w:t>
      </w:r>
      <w:r w:rsidRPr="00475951">
        <w:rPr>
          <w:rFonts w:ascii="Times New Roman" w:hAnsi="Times New Roman"/>
          <w:b/>
          <w:sz w:val="24"/>
          <w:szCs w:val="24"/>
        </w:rPr>
        <w:t xml:space="preserve"> (41) 27-36-159</w:t>
      </w:r>
    </w:p>
    <w:p w:rsidR="00615AC7" w:rsidRPr="00475951" w:rsidRDefault="00615AC7" w:rsidP="00D74C10">
      <w:pPr>
        <w:pStyle w:val="Akapitzlist"/>
        <w:numPr>
          <w:ilvl w:val="0"/>
          <w:numId w:val="29"/>
        </w:numPr>
        <w:tabs>
          <w:tab w:val="left" w:pos="567"/>
          <w:tab w:val="left" w:pos="851"/>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drogą elektroniczną na adres e-mail: </w:t>
      </w:r>
      <w:r w:rsidRPr="00475951">
        <w:rPr>
          <w:rFonts w:ascii="Times New Roman" w:hAnsi="Times New Roman"/>
          <w:b/>
          <w:sz w:val="24"/>
          <w:szCs w:val="24"/>
        </w:rPr>
        <w:t>sekretariat@wachock.pl</w:t>
      </w:r>
    </w:p>
    <w:p w:rsidR="00615AC7" w:rsidRPr="00475951" w:rsidRDefault="00615AC7"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Wykonawca przekaże oświadczenia, wnioski, zawiadomienia oraz informacje za pośrednictwem faksu lub przy użyciu środków komunikacji elektronicznej w rozumieniu ustawy o świadczeniu usług drogą elektroniczną, Zamawiający żąda niezwłocznie potwierdzenia faktu ich otrzymania w tej samej lub innej – dopuszczanej formie przewidzianej w niniejszym postępowaniu.</w:t>
      </w:r>
    </w:p>
    <w:p w:rsidR="00615AC7" w:rsidRPr="00475951" w:rsidRDefault="00615AC7"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 przypadku wątpliwości co do sposobu przekazywania oświadczeń mają zastosowania przepisy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obowiązujące w dacie wszczęcia postępowania.</w:t>
      </w:r>
    </w:p>
    <w:p w:rsidR="00615AC7" w:rsidRDefault="00615AC7"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Osoby do porozumiewania się z Wykonawcami:</w:t>
      </w:r>
    </w:p>
    <w:p w:rsidR="00615AC7" w:rsidRDefault="00615AC7" w:rsidP="009D63E1">
      <w:pPr>
        <w:pStyle w:val="Akapitzlist"/>
        <w:spacing w:after="0" w:line="240" w:lineRule="auto"/>
        <w:ind w:left="284"/>
        <w:jc w:val="both"/>
        <w:rPr>
          <w:rFonts w:ascii="Times New Roman" w:hAnsi="Times New Roman"/>
          <w:sz w:val="24"/>
          <w:szCs w:val="24"/>
        </w:rPr>
      </w:pPr>
      <w:r>
        <w:rPr>
          <w:rFonts w:ascii="Times New Roman" w:hAnsi="Times New Roman"/>
          <w:sz w:val="24"/>
          <w:szCs w:val="24"/>
        </w:rPr>
        <w:t xml:space="preserve">- Jacek </w:t>
      </w:r>
      <w:proofErr w:type="spellStart"/>
      <w:r>
        <w:rPr>
          <w:rFonts w:ascii="Times New Roman" w:hAnsi="Times New Roman"/>
          <w:sz w:val="24"/>
          <w:szCs w:val="24"/>
        </w:rPr>
        <w:t>Lankof</w:t>
      </w:r>
      <w:proofErr w:type="spellEnd"/>
      <w:r>
        <w:rPr>
          <w:rFonts w:ascii="Times New Roman" w:hAnsi="Times New Roman"/>
          <w:sz w:val="24"/>
          <w:szCs w:val="24"/>
        </w:rPr>
        <w:t xml:space="preserve"> w sprawach technicznych 41/27 36 134</w:t>
      </w:r>
    </w:p>
    <w:p w:rsidR="00615AC7" w:rsidRPr="009D63E1" w:rsidRDefault="00615AC7" w:rsidP="009D63E1">
      <w:pPr>
        <w:pStyle w:val="Akapitzlist"/>
        <w:spacing w:after="0" w:line="240" w:lineRule="auto"/>
        <w:ind w:left="0" w:firstLine="284"/>
        <w:jc w:val="both"/>
        <w:rPr>
          <w:rFonts w:ascii="Times New Roman" w:hAnsi="Times New Roman"/>
          <w:sz w:val="24"/>
          <w:szCs w:val="24"/>
        </w:rPr>
      </w:pPr>
      <w:r w:rsidRPr="009D63E1">
        <w:rPr>
          <w:rFonts w:ascii="Times New Roman" w:hAnsi="Times New Roman"/>
          <w:sz w:val="24"/>
          <w:szCs w:val="24"/>
        </w:rPr>
        <w:t>- Michał Markowski</w:t>
      </w:r>
      <w:r>
        <w:rPr>
          <w:rFonts w:ascii="Times New Roman" w:hAnsi="Times New Roman"/>
          <w:sz w:val="24"/>
          <w:szCs w:val="24"/>
        </w:rPr>
        <w:t xml:space="preserve"> w sprawach formalnych z zakresu </w:t>
      </w:r>
      <w:proofErr w:type="spellStart"/>
      <w:r>
        <w:rPr>
          <w:rFonts w:ascii="Times New Roman" w:hAnsi="Times New Roman"/>
          <w:sz w:val="24"/>
          <w:szCs w:val="24"/>
        </w:rPr>
        <w:t>Pzp</w:t>
      </w:r>
      <w:proofErr w:type="spellEnd"/>
      <w:r>
        <w:rPr>
          <w:rFonts w:ascii="Times New Roman" w:hAnsi="Times New Roman"/>
          <w:sz w:val="24"/>
          <w:szCs w:val="24"/>
        </w:rPr>
        <w:t xml:space="preserve"> 41/27 36 136</w:t>
      </w:r>
    </w:p>
    <w:p w:rsidR="00615AC7" w:rsidRPr="00475951" w:rsidRDefault="00615AC7" w:rsidP="00D74C10">
      <w:pPr>
        <w:pStyle w:val="Akapitzlist"/>
        <w:numPr>
          <w:ilvl w:val="0"/>
          <w:numId w:val="30"/>
        </w:numPr>
        <w:spacing w:after="0" w:line="240" w:lineRule="auto"/>
        <w:ind w:left="284" w:right="20" w:hanging="284"/>
        <w:jc w:val="both"/>
        <w:rPr>
          <w:rFonts w:ascii="Times New Roman" w:hAnsi="Times New Roman"/>
          <w:sz w:val="24"/>
          <w:szCs w:val="24"/>
        </w:rPr>
      </w:pPr>
      <w:r w:rsidRPr="00475951">
        <w:rPr>
          <w:rFonts w:ascii="Times New Roman" w:hAnsi="Times New Roman"/>
          <w:sz w:val="24"/>
          <w:szCs w:val="24"/>
        </w:rPr>
        <w:t xml:space="preserve">Wykonawca może zwrócić się do Zamawiającego o wyjaśnienie treści SIWZ. Zamawiający jest obowiązany niezwłocznie udzielić wyjaśnień nie później niż w terminach określonych w art. 38 ust. 1 ustawy </w:t>
      </w:r>
      <w:proofErr w:type="spellStart"/>
      <w:r w:rsidRPr="00475951">
        <w:rPr>
          <w:rFonts w:ascii="Times New Roman" w:hAnsi="Times New Roman"/>
          <w:sz w:val="24"/>
          <w:szCs w:val="24"/>
        </w:rPr>
        <w:t>Pzp</w:t>
      </w:r>
      <w:proofErr w:type="spellEnd"/>
      <w:r w:rsidRPr="00475951">
        <w:rPr>
          <w:rFonts w:ascii="Times New Roman" w:hAnsi="Times New Roman"/>
          <w:sz w:val="24"/>
          <w:szCs w:val="24"/>
        </w:rPr>
        <w:t xml:space="preserve"> – pod warunkiem że wniosek o wyjaśnienie treści SIWZ wpłynął do Zamawiającego nie później niż do końca dnia, w którym upływa połowa wyznaczonego</w:t>
      </w:r>
      <w:bookmarkStart w:id="2" w:name="page14"/>
      <w:bookmarkEnd w:id="2"/>
      <w:r w:rsidRPr="00475951">
        <w:rPr>
          <w:rFonts w:ascii="Times New Roman" w:hAnsi="Times New Roman"/>
          <w:sz w:val="24"/>
          <w:szCs w:val="24"/>
        </w:rPr>
        <w:t xml:space="preserve"> terminu składania ofert.</w:t>
      </w:r>
    </w:p>
    <w:p w:rsidR="00615AC7" w:rsidRPr="00475951" w:rsidRDefault="00615AC7"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rPr>
        <w:t>Jeżeli wniosek o wyjaśnienie treści SIWZ wpłynął po upł</w:t>
      </w:r>
      <w:r>
        <w:rPr>
          <w:rFonts w:ascii="Times New Roman" w:hAnsi="Times New Roman"/>
          <w:sz w:val="24"/>
          <w:szCs w:val="24"/>
        </w:rPr>
        <w:t>ywie terminu składania wniosku,</w:t>
      </w:r>
      <w:r w:rsidRPr="00475951">
        <w:rPr>
          <w:rFonts w:ascii="Times New Roman" w:hAnsi="Times New Roman"/>
          <w:sz w:val="24"/>
          <w:szCs w:val="24"/>
        </w:rPr>
        <w:t xml:space="preserve"> o którym mowa wyżej, lub dotyczy udzielonych wyjaśnień, Zamawiający może udzielić wyjaśnień albo pozostawić wniosek bez rozpoznania.</w:t>
      </w:r>
    </w:p>
    <w:p w:rsidR="00615AC7" w:rsidRPr="00475951" w:rsidRDefault="00615AC7" w:rsidP="00D74C10">
      <w:pPr>
        <w:pStyle w:val="Akapitzlist"/>
        <w:numPr>
          <w:ilvl w:val="0"/>
          <w:numId w:val="30"/>
        </w:numPr>
        <w:spacing w:after="0" w:line="240" w:lineRule="auto"/>
        <w:ind w:left="284" w:right="20" w:hanging="284"/>
        <w:jc w:val="both"/>
        <w:rPr>
          <w:rFonts w:ascii="Times New Roman" w:hAnsi="Times New Roman"/>
          <w:bCs/>
          <w:sz w:val="24"/>
          <w:szCs w:val="24"/>
        </w:rPr>
      </w:pPr>
      <w:r w:rsidRPr="00475951">
        <w:rPr>
          <w:rFonts w:ascii="Times New Roman" w:hAnsi="Times New Roman"/>
          <w:bCs/>
          <w:sz w:val="24"/>
          <w:szCs w:val="24"/>
        </w:rPr>
        <w:lastRenderedPageBreak/>
        <w:t>Przedłużenie terminu składania ofert nie wpływa na bieg terminu składania wniosku                               o wyjaśnienie treści SIWZ.</w:t>
      </w:r>
    </w:p>
    <w:p w:rsidR="00615AC7" w:rsidRPr="00475951" w:rsidRDefault="00615AC7" w:rsidP="00D74C10">
      <w:pPr>
        <w:pStyle w:val="Akapitzlist"/>
        <w:numPr>
          <w:ilvl w:val="0"/>
          <w:numId w:val="30"/>
        </w:numPr>
        <w:spacing w:after="0" w:line="240" w:lineRule="auto"/>
        <w:ind w:left="284" w:hanging="284"/>
        <w:jc w:val="both"/>
        <w:rPr>
          <w:rFonts w:ascii="Times New Roman" w:hAnsi="Times New Roman"/>
          <w:sz w:val="24"/>
          <w:szCs w:val="24"/>
        </w:rPr>
      </w:pPr>
      <w:r w:rsidRPr="00475951">
        <w:rPr>
          <w:rFonts w:ascii="Times New Roman" w:hAnsi="Times New Roman"/>
          <w:sz w:val="24"/>
          <w:szCs w:val="24"/>
          <w:lang w:eastAsia="ar-SA"/>
        </w:rPr>
        <w:t>Wykonawca pobierający wersję elektroniczną niniejszej SIWZ ze strony internetowej Zamawiającego (</w:t>
      </w:r>
      <w:hyperlink r:id="rId9" w:history="1">
        <w:r w:rsidRPr="00475951">
          <w:rPr>
            <w:rStyle w:val="Pogrubienie"/>
            <w:rFonts w:ascii="Times New Roman" w:hAnsi="Times New Roman"/>
            <w:sz w:val="24"/>
            <w:szCs w:val="24"/>
          </w:rPr>
          <w:t>gmina.wachock.sisco.info</w:t>
        </w:r>
      </w:hyperlink>
      <w:r w:rsidRPr="00475951">
        <w:rPr>
          <w:rFonts w:ascii="Times New Roman" w:hAnsi="Times New Roman"/>
          <w:sz w:val="24"/>
          <w:szCs w:val="24"/>
          <w:lang w:eastAsia="ar-SA"/>
        </w:rPr>
        <w:t xml:space="preserve">) </w:t>
      </w:r>
      <w:r w:rsidRPr="00475951">
        <w:rPr>
          <w:rFonts w:ascii="Times New Roman" w:hAnsi="Times New Roman"/>
          <w:sz w:val="24"/>
          <w:szCs w:val="24"/>
          <w:u w:val="single"/>
          <w:lang w:eastAsia="ar-SA"/>
        </w:rPr>
        <w:t>zobowiązany jest do jej monitorowania w terminie do dnia zawarcia umowy</w:t>
      </w:r>
      <w:r w:rsidRPr="00475951">
        <w:rPr>
          <w:rFonts w:ascii="Times New Roman" w:hAnsi="Times New Roman"/>
          <w:sz w:val="24"/>
          <w:szCs w:val="24"/>
          <w:lang w:eastAsia="ar-SA"/>
        </w:rPr>
        <w:t>, gdyż zamieszczane tam są:</w:t>
      </w:r>
    </w:p>
    <w:p w:rsidR="00615AC7" w:rsidRPr="00475951" w:rsidRDefault="00615AC7" w:rsidP="00D74C10">
      <w:pPr>
        <w:pStyle w:val="Akapitzlist"/>
        <w:numPr>
          <w:ilvl w:val="0"/>
          <w:numId w:val="10"/>
        </w:numPr>
        <w:tabs>
          <w:tab w:val="clear" w:pos="1152"/>
          <w:tab w:val="num" w:pos="567"/>
        </w:tabs>
        <w:spacing w:after="0" w:line="240" w:lineRule="auto"/>
        <w:ind w:hanging="868"/>
        <w:jc w:val="both"/>
        <w:rPr>
          <w:rFonts w:ascii="Times New Roman" w:hAnsi="Times New Roman"/>
          <w:sz w:val="24"/>
          <w:szCs w:val="24"/>
        </w:rPr>
      </w:pPr>
      <w:r w:rsidRPr="00475951">
        <w:rPr>
          <w:rFonts w:ascii="Times New Roman" w:hAnsi="Times New Roman"/>
          <w:sz w:val="24"/>
          <w:szCs w:val="24"/>
        </w:rPr>
        <w:t>wyjaśnienia treści SIWZ,</w:t>
      </w:r>
    </w:p>
    <w:p w:rsidR="00615AC7" w:rsidRPr="00475951" w:rsidRDefault="00615AC7" w:rsidP="00D74C10">
      <w:pPr>
        <w:numPr>
          <w:ilvl w:val="0"/>
          <w:numId w:val="10"/>
        </w:numPr>
        <w:tabs>
          <w:tab w:val="clear" w:pos="1152"/>
          <w:tab w:val="num" w:pos="567"/>
        </w:tabs>
        <w:spacing w:after="0" w:line="240" w:lineRule="auto"/>
        <w:ind w:left="709" w:hanging="425"/>
        <w:jc w:val="both"/>
        <w:rPr>
          <w:rFonts w:ascii="Times New Roman" w:hAnsi="Times New Roman"/>
          <w:sz w:val="24"/>
          <w:szCs w:val="24"/>
        </w:rPr>
      </w:pPr>
      <w:r w:rsidRPr="00475951">
        <w:rPr>
          <w:rFonts w:ascii="Times New Roman" w:hAnsi="Times New Roman"/>
          <w:sz w:val="24"/>
          <w:szCs w:val="24"/>
        </w:rPr>
        <w:t xml:space="preserve">zmiany treści SIWZ, </w:t>
      </w:r>
    </w:p>
    <w:p w:rsidR="00615AC7" w:rsidRPr="00475951" w:rsidRDefault="00615AC7" w:rsidP="00862F00">
      <w:pPr>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475951">
        <w:rPr>
          <w:rFonts w:ascii="Times New Roman" w:hAnsi="Times New Roman"/>
          <w:sz w:val="24"/>
          <w:szCs w:val="24"/>
        </w:rPr>
        <w:t>wszelkie informacje dotyczące danego postępowania,</w:t>
      </w:r>
    </w:p>
    <w:p w:rsidR="00615AC7" w:rsidRPr="00862F00" w:rsidRDefault="00615AC7" w:rsidP="0033082C">
      <w:pPr>
        <w:pStyle w:val="Akapitzlist"/>
        <w:numPr>
          <w:ilvl w:val="0"/>
          <w:numId w:val="10"/>
        </w:numPr>
        <w:tabs>
          <w:tab w:val="clear" w:pos="1152"/>
          <w:tab w:val="num" w:pos="567"/>
        </w:tabs>
        <w:spacing w:line="239" w:lineRule="auto"/>
        <w:ind w:right="20" w:hanging="868"/>
        <w:jc w:val="both"/>
        <w:rPr>
          <w:rFonts w:ascii="Times New Roman" w:hAnsi="Times New Roman"/>
          <w:sz w:val="24"/>
          <w:szCs w:val="24"/>
        </w:rPr>
      </w:pPr>
      <w:r w:rsidRPr="00862F00">
        <w:rPr>
          <w:rFonts w:ascii="Times New Roman" w:hAnsi="Times New Roman"/>
          <w:sz w:val="24"/>
          <w:szCs w:val="24"/>
        </w:rPr>
        <w:t xml:space="preserve">zawiadomienie o wyborze oferty. </w:t>
      </w:r>
    </w:p>
    <w:p w:rsidR="00615AC7" w:rsidRDefault="00615AC7" w:rsidP="00711AEE">
      <w:pPr>
        <w:pStyle w:val="Tekstpodstawowy31"/>
        <w:tabs>
          <w:tab w:val="left" w:pos="720"/>
        </w:tabs>
        <w:spacing w:after="240"/>
        <w:ind w:left="360"/>
        <w:jc w:val="both"/>
        <w:rPr>
          <w:sz w:val="24"/>
        </w:rPr>
      </w:pPr>
      <w:r>
        <w:rPr>
          <w:sz w:val="24"/>
          <w:szCs w:val="24"/>
        </w:rPr>
        <w:t>XI.</w:t>
      </w:r>
      <w:r>
        <w:rPr>
          <w:sz w:val="24"/>
        </w:rPr>
        <w:t xml:space="preserve">  Wymagania dotyczące wadium.</w:t>
      </w:r>
    </w:p>
    <w:p w:rsidR="00615AC7" w:rsidRPr="000C28E0" w:rsidRDefault="00615AC7" w:rsidP="0033082C">
      <w:pPr>
        <w:pStyle w:val="Tekstpodstawowy31"/>
        <w:numPr>
          <w:ilvl w:val="0"/>
          <w:numId w:val="11"/>
        </w:numPr>
        <w:tabs>
          <w:tab w:val="left" w:pos="720"/>
        </w:tabs>
        <w:jc w:val="both"/>
        <w:rPr>
          <w:b w:val="0"/>
          <w:sz w:val="24"/>
          <w:szCs w:val="24"/>
        </w:rPr>
      </w:pPr>
      <w:r w:rsidRPr="000C28E0">
        <w:rPr>
          <w:b w:val="0"/>
          <w:sz w:val="24"/>
          <w:szCs w:val="24"/>
        </w:rPr>
        <w:t xml:space="preserve">Wykonawca przystępujący do przetargu zobowiązany jest do wniesienia wadium w wysokości </w:t>
      </w:r>
      <w:r w:rsidR="0033082C" w:rsidRPr="005B0CB7">
        <w:rPr>
          <w:sz w:val="24"/>
          <w:szCs w:val="24"/>
        </w:rPr>
        <w:t>6.000,0</w:t>
      </w:r>
      <w:r w:rsidRPr="0033082C">
        <w:rPr>
          <w:b w:val="0"/>
          <w:color w:val="FF0000"/>
          <w:sz w:val="24"/>
          <w:szCs w:val="24"/>
        </w:rPr>
        <w:t xml:space="preserve"> </w:t>
      </w:r>
      <w:r>
        <w:rPr>
          <w:b w:val="0"/>
          <w:sz w:val="24"/>
          <w:szCs w:val="24"/>
        </w:rPr>
        <w:t>zł.</w:t>
      </w:r>
    </w:p>
    <w:p w:rsidR="00615AC7" w:rsidRPr="0095682D" w:rsidRDefault="00615AC7" w:rsidP="001F1C28">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615AC7" w:rsidRPr="0095682D" w:rsidRDefault="00615AC7"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615AC7" w:rsidRPr="0095682D" w:rsidRDefault="00615AC7"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615AC7" w:rsidRPr="005B0CB7" w:rsidRDefault="00615AC7" w:rsidP="00BA4FA3">
      <w:pPr>
        <w:widowControl w:val="0"/>
        <w:numPr>
          <w:ilvl w:val="0"/>
          <w:numId w:val="11"/>
        </w:numPr>
        <w:autoSpaceDE w:val="0"/>
        <w:autoSpaceDN w:val="0"/>
        <w:adjustRightInd w:val="0"/>
        <w:spacing w:after="0" w:line="240" w:lineRule="auto"/>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w:t>
      </w:r>
      <w:r>
        <w:rPr>
          <w:rFonts w:ascii="Times New Roman" w:hAnsi="Times New Roman"/>
          <w:b/>
          <w:sz w:val="24"/>
          <w:szCs w:val="24"/>
        </w:rPr>
        <w:t>–</w:t>
      </w:r>
      <w:r w:rsidRPr="00BF0402">
        <w:rPr>
          <w:rFonts w:ascii="Times New Roman" w:hAnsi="Times New Roman"/>
          <w:sz w:val="24"/>
          <w:szCs w:val="24"/>
        </w:rPr>
        <w:t xml:space="preserve"> </w:t>
      </w:r>
      <w:r w:rsidR="00BA4FA3" w:rsidRPr="005B0CB7">
        <w:rPr>
          <w:rFonts w:ascii="Times New Roman" w:hAnsi="Times New Roman"/>
          <w:b/>
          <w:sz w:val="24"/>
          <w:szCs w:val="24"/>
        </w:rPr>
        <w:t>„Rozbudowa budynku Ochotniczej Straży Pożarnej o część garażową na działkach ew. nr 2348/3 i 2348/2 przy ul. Kościelnej w Wąchocku”</w:t>
      </w:r>
      <w:r w:rsidRPr="005B0CB7">
        <w:rPr>
          <w:rFonts w:ascii="Times New Roman" w:hAnsi="Times New Roman"/>
          <w:b/>
          <w:sz w:val="24"/>
          <w:szCs w:val="24"/>
        </w:rPr>
        <w:t xml:space="preserve"> </w:t>
      </w:r>
      <w:r w:rsidRPr="005B0CB7">
        <w:rPr>
          <w:rFonts w:ascii="Times New Roman" w:eastAsia="TimesNewRoman" w:hAnsi="Times New Roman"/>
          <w:b/>
          <w:sz w:val="24"/>
          <w:szCs w:val="24"/>
        </w:rPr>
        <w:t>.</w:t>
      </w:r>
    </w:p>
    <w:p w:rsidR="00615AC7" w:rsidRPr="0095682D" w:rsidRDefault="00615AC7"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wadium wnoszonego w pieniądzu, jako termin wniesienia wadium przyjęty zostaje termin uznania kwoty na rachunku Zamawiającego.</w:t>
      </w:r>
    </w:p>
    <w:p w:rsidR="00615AC7" w:rsidRPr="0095682D" w:rsidRDefault="00615AC7"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615AC7" w:rsidRPr="0095682D" w:rsidRDefault="00615AC7" w:rsidP="00D74C10">
      <w:pPr>
        <w:widowControl w:val="0"/>
        <w:numPr>
          <w:ilvl w:val="0"/>
          <w:numId w:val="11"/>
        </w:numPr>
        <w:autoSpaceDE w:val="0"/>
        <w:autoSpaceDN w:val="0"/>
        <w:adjustRightInd w:val="0"/>
        <w:spacing w:after="0"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615AC7" w:rsidRDefault="00615AC7" w:rsidP="0033082C">
      <w:pPr>
        <w:widowControl w:val="0"/>
        <w:numPr>
          <w:ilvl w:val="0"/>
          <w:numId w:val="11"/>
        </w:numPr>
        <w:autoSpaceDE w:val="0"/>
        <w:autoSpaceDN w:val="0"/>
        <w:adjustRightInd w:val="0"/>
        <w:spacing w:line="240" w:lineRule="auto"/>
        <w:ind w:left="71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615AC7" w:rsidRDefault="00615AC7" w:rsidP="00A9156F">
      <w:pPr>
        <w:pStyle w:val="Tekstpodstawowy31"/>
        <w:tabs>
          <w:tab w:val="left" w:pos="720"/>
        </w:tabs>
        <w:spacing w:after="240"/>
        <w:ind w:left="720"/>
        <w:jc w:val="both"/>
        <w:rPr>
          <w:b w:val="0"/>
          <w:sz w:val="24"/>
        </w:rPr>
      </w:pPr>
      <w:r>
        <w:rPr>
          <w:sz w:val="24"/>
          <w:szCs w:val="24"/>
        </w:rPr>
        <w:t>XII.</w:t>
      </w:r>
      <w:r>
        <w:rPr>
          <w:sz w:val="24"/>
        </w:rPr>
        <w:t xml:space="preserve"> </w:t>
      </w:r>
      <w:r>
        <w:rPr>
          <w:sz w:val="24"/>
        </w:rPr>
        <w:tab/>
        <w:t>Termin związania ofertą.</w:t>
      </w:r>
    </w:p>
    <w:p w:rsidR="00615AC7" w:rsidRPr="00847A4F" w:rsidRDefault="00615AC7"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615AC7" w:rsidRPr="00847A4F" w:rsidRDefault="00615AC7"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615AC7" w:rsidRPr="00847A4F" w:rsidRDefault="00615AC7"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615AC7" w:rsidRPr="00847A4F" w:rsidRDefault="00615AC7"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615AC7" w:rsidRPr="00847A4F" w:rsidRDefault="00615AC7" w:rsidP="00350FB0">
      <w:pPr>
        <w:widowControl w:val="0"/>
        <w:numPr>
          <w:ilvl w:val="0"/>
          <w:numId w:val="12"/>
        </w:numPr>
        <w:autoSpaceDE w:val="0"/>
        <w:autoSpaceDN w:val="0"/>
        <w:adjustRightInd w:val="0"/>
        <w:spacing w:after="0"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Przedłużenie terminu związania ofertą jest dopuszczalne jedynie tylko z jednoczesnym przedłużeniem okresu ważności wadium, a jeśli jest to niemożliwe </w:t>
      </w:r>
      <w:r w:rsidRPr="00847A4F">
        <w:rPr>
          <w:rFonts w:ascii="Times New Roman" w:hAnsi="Times New Roman"/>
          <w:bCs/>
          <w:color w:val="000000"/>
          <w:spacing w:val="3"/>
          <w:sz w:val="24"/>
          <w:szCs w:val="24"/>
        </w:rPr>
        <w:lastRenderedPageBreak/>
        <w:t>z wniesieniem nowego wadium na przedłużony okres związania ofertą.</w:t>
      </w:r>
    </w:p>
    <w:p w:rsidR="00615AC7" w:rsidRDefault="00615AC7" w:rsidP="0033082C">
      <w:pPr>
        <w:widowControl w:val="0"/>
        <w:numPr>
          <w:ilvl w:val="0"/>
          <w:numId w:val="12"/>
        </w:numPr>
        <w:autoSpaceDE w:val="0"/>
        <w:autoSpaceDN w:val="0"/>
        <w:adjustRightInd w:val="0"/>
        <w:spacing w:line="240" w:lineRule="auto"/>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615AC7" w:rsidRDefault="00615AC7" w:rsidP="0033082C">
      <w:pPr>
        <w:pStyle w:val="Tekstpodstawowy31"/>
        <w:spacing w:after="240"/>
        <w:ind w:left="540"/>
        <w:jc w:val="both"/>
        <w:rPr>
          <w:b w:val="0"/>
          <w:sz w:val="24"/>
        </w:rPr>
      </w:pPr>
      <w:r>
        <w:rPr>
          <w:sz w:val="24"/>
        </w:rPr>
        <w:t xml:space="preserve">XIII.  </w:t>
      </w:r>
      <w:r>
        <w:rPr>
          <w:sz w:val="24"/>
        </w:rPr>
        <w:tab/>
        <w:t>Opis sposobu przygotowania ofert</w:t>
      </w:r>
    </w:p>
    <w:p w:rsidR="00615AC7" w:rsidRPr="007D0035" w:rsidRDefault="00615AC7"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615AC7" w:rsidRPr="007D0035" w:rsidRDefault="00615AC7"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615AC7" w:rsidRPr="007D0035" w:rsidRDefault="00615AC7"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muszą być spięte w sposób uniemożliwiający dekompletację oferty.</w:t>
      </w:r>
    </w:p>
    <w:p w:rsidR="00615AC7" w:rsidRPr="007D0035" w:rsidRDefault="00615AC7"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615AC7" w:rsidRPr="007D0035" w:rsidRDefault="00615AC7"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615AC7" w:rsidRPr="007D0035" w:rsidRDefault="00615AC7"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615AC7" w:rsidRPr="007D0035" w:rsidRDefault="00615AC7"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615AC7" w:rsidRPr="007D0035" w:rsidRDefault="00615AC7"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615AC7" w:rsidRPr="007D0035" w:rsidRDefault="00615AC7"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615AC7" w:rsidRPr="007D0035" w:rsidRDefault="00615AC7"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615AC7" w:rsidRDefault="00615AC7"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615AC7" w:rsidRDefault="00615AC7"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615AC7" w:rsidRPr="007D0035" w:rsidRDefault="00615AC7"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13.</w:t>
      </w:r>
      <w:r>
        <w:rPr>
          <w:rFonts w:ascii="Times New Roman" w:hAnsi="Times New Roman"/>
          <w:sz w:val="24"/>
          <w:szCs w:val="24"/>
        </w:rPr>
        <w:t xml:space="preserve"> </w:t>
      </w:r>
      <w:r w:rsidRPr="00BB1819">
        <w:rPr>
          <w:rFonts w:ascii="Times New Roman" w:hAnsi="Times New Roman"/>
          <w:sz w:val="24"/>
          <w:szCs w:val="24"/>
        </w:rPr>
        <w:t>Dokumenty lub oświadczenia sporządzone w językach obcych należy składać wraz z tłumaczeniami</w:t>
      </w:r>
      <w:r w:rsidRPr="00A55F07">
        <w:rPr>
          <w:rFonts w:ascii="Times New Roman" w:hAnsi="Times New Roman"/>
          <w:sz w:val="24"/>
          <w:szCs w:val="24"/>
        </w:rPr>
        <w:t xml:space="preserve"> </w:t>
      </w:r>
      <w:r>
        <w:rPr>
          <w:rFonts w:ascii="Times New Roman" w:hAnsi="Times New Roman"/>
          <w:sz w:val="24"/>
          <w:szCs w:val="24"/>
        </w:rPr>
        <w:t>na język polski</w:t>
      </w:r>
      <w:r w:rsidRPr="00A55F07">
        <w:rPr>
          <w:rFonts w:ascii="Times New Roman" w:hAnsi="Times New Roman"/>
          <w:sz w:val="24"/>
          <w:szCs w:val="24"/>
        </w:rPr>
        <w:t xml:space="preserve"> poświadczonymi przez Wykonawcę lub uprawnionego przedstawiciela Wykonawcy</w:t>
      </w:r>
    </w:p>
    <w:p w:rsidR="00615AC7" w:rsidRPr="007D0035" w:rsidRDefault="00615AC7"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615AC7" w:rsidRPr="007D0035" w:rsidRDefault="00615AC7"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615AC7" w:rsidRPr="007D0035" w:rsidRDefault="00615AC7"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w:t>
      </w:r>
      <w:r w:rsidRPr="008B17B2">
        <w:rPr>
          <w:rFonts w:ascii="Times New Roman" w:hAnsi="Times New Roman"/>
          <w:sz w:val="24"/>
          <w:szCs w:val="24"/>
        </w:rPr>
        <w:t>. VII SIWZ.</w:t>
      </w:r>
    </w:p>
    <w:p w:rsidR="00615AC7" w:rsidRPr="007D0035" w:rsidRDefault="00615AC7"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615AC7" w:rsidRPr="007D0035" w:rsidRDefault="00615AC7"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615AC7" w:rsidRPr="007D0035" w:rsidRDefault="00615AC7"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615AC7" w:rsidRPr="007D0035" w:rsidRDefault="00615AC7"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615AC7" w:rsidRPr="007D0035" w:rsidRDefault="00615AC7"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615AC7" w:rsidRPr="007D0035" w:rsidRDefault="00615AC7" w:rsidP="001B7B6A">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615AC7" w:rsidRPr="007D0035" w:rsidRDefault="00615AC7"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615AC7" w:rsidRPr="0086516B" w:rsidRDefault="00615AC7" w:rsidP="00EC3399">
      <w:pPr>
        <w:rPr>
          <w:rFonts w:ascii="Times New Roman" w:hAnsi="Times New Roman"/>
          <w:bCs/>
          <w:i/>
          <w:iCs/>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O</w:t>
      </w:r>
      <w:r>
        <w:rPr>
          <w:rFonts w:ascii="Times New Roman" w:hAnsi="Times New Roman"/>
          <w:b/>
          <w:bCs/>
          <w:i/>
          <w:iCs/>
          <w:sz w:val="24"/>
          <w:szCs w:val="24"/>
        </w:rPr>
        <w:t xml:space="preserve">ferta na przetarg nieograniczony pn.: </w:t>
      </w:r>
      <w:r w:rsidR="009E1583" w:rsidRPr="0086516B">
        <w:rPr>
          <w:rFonts w:ascii="Times New Roman" w:hAnsi="Times New Roman"/>
          <w:b/>
          <w:sz w:val="24"/>
          <w:szCs w:val="24"/>
        </w:rPr>
        <w:t>„Rozbudowa budynku Ochotniczej Straży Pożarnej o część garażową na działkach ew. nr 2348/3 i 2348/2 przy ul. Kościelnej w Wąchocku” .</w:t>
      </w:r>
    </w:p>
    <w:p w:rsidR="00615AC7" w:rsidRPr="007D0035" w:rsidRDefault="00615AC7" w:rsidP="00A70474">
      <w:pPr>
        <w:tabs>
          <w:tab w:val="left" w:pos="360"/>
        </w:tabs>
        <w:autoSpaceDE w:val="0"/>
        <w:autoSpaceDN w:val="0"/>
        <w:adjustRightInd w:val="0"/>
        <w:spacing w:line="240" w:lineRule="auto"/>
        <w:ind w:left="360"/>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615AC7" w:rsidRDefault="00615AC7" w:rsidP="00CF5C0A">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Pr>
          <w:rFonts w:ascii="Times New Roman" w:hAnsi="Times New Roman"/>
          <w:b/>
          <w:i/>
          <w:iCs/>
          <w:sz w:val="24"/>
          <w:szCs w:val="24"/>
        </w:rPr>
        <w:t xml:space="preserve">przed dniem </w:t>
      </w:r>
      <w:r w:rsidR="0086516B" w:rsidRPr="0086516B">
        <w:rPr>
          <w:rFonts w:ascii="Times New Roman" w:hAnsi="Times New Roman"/>
          <w:b/>
          <w:i/>
          <w:iCs/>
          <w:sz w:val="24"/>
          <w:szCs w:val="24"/>
        </w:rPr>
        <w:t>04</w:t>
      </w:r>
      <w:r w:rsidRPr="0086516B">
        <w:rPr>
          <w:rFonts w:ascii="Times New Roman" w:hAnsi="Times New Roman"/>
          <w:b/>
          <w:i/>
          <w:iCs/>
          <w:sz w:val="24"/>
          <w:szCs w:val="24"/>
        </w:rPr>
        <w:t>.09.2020 r</w:t>
      </w:r>
      <w:r w:rsidRPr="0086516B">
        <w:rPr>
          <w:rFonts w:ascii="Times New Roman" w:hAnsi="Times New Roman"/>
          <w:b/>
          <w:bCs/>
          <w:i/>
          <w:iCs/>
          <w:sz w:val="24"/>
          <w:szCs w:val="24"/>
        </w:rPr>
        <w:t>. przed</w:t>
      </w:r>
      <w:r w:rsidRPr="00BA4FA3">
        <w:rPr>
          <w:rFonts w:ascii="Times New Roman" w:hAnsi="Times New Roman"/>
          <w:b/>
          <w:bCs/>
          <w:i/>
          <w:iCs/>
          <w:color w:val="FF0000"/>
          <w:sz w:val="24"/>
          <w:szCs w:val="24"/>
        </w:rPr>
        <w:t xml:space="preserve"> </w:t>
      </w:r>
      <w:r>
        <w:rPr>
          <w:rFonts w:ascii="Times New Roman" w:hAnsi="Times New Roman"/>
          <w:b/>
          <w:bCs/>
          <w:i/>
          <w:iCs/>
          <w:sz w:val="24"/>
          <w:szCs w:val="24"/>
        </w:rPr>
        <w:t>godz</w:t>
      </w:r>
      <w:r w:rsidRPr="005C4047">
        <w:rPr>
          <w:rFonts w:ascii="Times New Roman" w:hAnsi="Times New Roman"/>
          <w:b/>
          <w:bCs/>
          <w:i/>
          <w:iCs/>
          <w:sz w:val="24"/>
          <w:szCs w:val="24"/>
        </w:rPr>
        <w:t xml:space="preserve">. </w:t>
      </w:r>
      <w:r>
        <w:rPr>
          <w:rFonts w:ascii="Times New Roman" w:hAnsi="Times New Roman"/>
          <w:b/>
          <w:bCs/>
          <w:i/>
          <w:iCs/>
          <w:sz w:val="24"/>
          <w:szCs w:val="24"/>
        </w:rPr>
        <w:t>10:40</w:t>
      </w:r>
      <w:r w:rsidRPr="005C4047">
        <w:rPr>
          <w:rFonts w:ascii="Times New Roman" w:hAnsi="Times New Roman"/>
          <w:b/>
          <w:bCs/>
          <w:i/>
          <w:iCs/>
          <w:sz w:val="24"/>
          <w:szCs w:val="24"/>
        </w:rPr>
        <w:t>”</w:t>
      </w:r>
    </w:p>
    <w:p w:rsidR="00615AC7" w:rsidRDefault="00615AC7" w:rsidP="00CF5C0A">
      <w:pPr>
        <w:tabs>
          <w:tab w:val="left" w:pos="0"/>
        </w:tabs>
        <w:autoSpaceDE w:val="0"/>
        <w:autoSpaceDN w:val="0"/>
        <w:adjustRightInd w:val="0"/>
        <w:spacing w:line="240" w:lineRule="auto"/>
        <w:jc w:val="center"/>
        <w:rPr>
          <w:rFonts w:ascii="Times New Roman" w:hAnsi="Times New Roman"/>
          <w:sz w:val="24"/>
          <w:szCs w:val="24"/>
        </w:rPr>
      </w:pPr>
      <w:r w:rsidRPr="007D0035">
        <w:rPr>
          <w:rFonts w:ascii="Times New Roman" w:hAnsi="Times New Roman"/>
          <w:b/>
          <w:sz w:val="24"/>
          <w:szCs w:val="24"/>
        </w:rPr>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615AC7" w:rsidRDefault="00615AC7"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615AC7" w:rsidRDefault="00615AC7"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Pr="00040F16">
        <w:rPr>
          <w:rFonts w:ascii="Times New Roman" w:hAnsi="Times New Roman"/>
          <w:sz w:val="24"/>
          <w:szCs w:val="24"/>
        </w:rPr>
        <w:t>Zaleca się oferta została sporządzona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615AC7" w:rsidRPr="00EA488D" w:rsidRDefault="00615AC7"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615AC7" w:rsidRPr="00EA488D" w:rsidRDefault="00615AC7"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615AC7" w:rsidRPr="00EA488D" w:rsidRDefault="00615AC7"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lastRenderedPageBreak/>
        <w:t>o wprowadzeniu zmian lub zamiarze wycofania oferty należy pisemnie powiadomić Zamawiającego, przed upływem terminu,</w:t>
      </w:r>
    </w:p>
    <w:p w:rsidR="00615AC7" w:rsidRPr="00EA488D" w:rsidRDefault="00615AC7" w:rsidP="00D74C10">
      <w:pPr>
        <w:pStyle w:val="Tekstpodstawowy"/>
        <w:numPr>
          <w:ilvl w:val="0"/>
          <w:numId w:val="13"/>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pkt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615AC7" w:rsidRPr="006F7755" w:rsidRDefault="00615AC7" w:rsidP="00D74C10">
      <w:pPr>
        <w:pStyle w:val="Tekstpodstawowy"/>
        <w:numPr>
          <w:ilvl w:val="0"/>
          <w:numId w:val="13"/>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615AC7" w:rsidRDefault="00615AC7" w:rsidP="002D3AD6">
      <w:pPr>
        <w:pStyle w:val="Tekstpodstawowy"/>
        <w:spacing w:after="0" w:line="240" w:lineRule="auto"/>
        <w:ind w:left="284" w:right="57" w:hanging="284"/>
        <w:jc w:val="both"/>
        <w:rPr>
          <w:rFonts w:ascii="Times New Roman" w:hAnsi="Times New Roman"/>
          <w:sz w:val="24"/>
          <w:szCs w:val="24"/>
        </w:rPr>
      </w:pPr>
    </w:p>
    <w:p w:rsidR="00615AC7" w:rsidRDefault="00615AC7" w:rsidP="00F01916">
      <w:pPr>
        <w:pStyle w:val="Tekstpodstawowy31"/>
        <w:tabs>
          <w:tab w:val="left" w:pos="720"/>
        </w:tabs>
        <w:jc w:val="both"/>
        <w:rPr>
          <w:sz w:val="24"/>
        </w:rPr>
      </w:pPr>
      <w:r>
        <w:rPr>
          <w:sz w:val="24"/>
        </w:rPr>
        <w:t>XIV.</w:t>
      </w:r>
      <w:r>
        <w:rPr>
          <w:sz w:val="24"/>
        </w:rPr>
        <w:tab/>
        <w:t>Miejsce oraz termin składania i otwarcia ofert</w:t>
      </w:r>
    </w:p>
    <w:p w:rsidR="00615AC7" w:rsidRDefault="00615AC7" w:rsidP="00F01916">
      <w:pPr>
        <w:pStyle w:val="Tekstpodstawowy31"/>
        <w:tabs>
          <w:tab w:val="left" w:pos="720"/>
        </w:tabs>
        <w:jc w:val="both"/>
        <w:rPr>
          <w:sz w:val="24"/>
        </w:rPr>
      </w:pPr>
    </w:p>
    <w:p w:rsidR="00615AC7" w:rsidRPr="00F01916" w:rsidRDefault="00615AC7" w:rsidP="00F01916">
      <w:pPr>
        <w:pStyle w:val="Tekstpodstawowy31"/>
        <w:tabs>
          <w:tab w:val="left" w:pos="720"/>
        </w:tabs>
        <w:jc w:val="both"/>
        <w:rPr>
          <w:b w:val="0"/>
          <w:sz w:val="24"/>
          <w:szCs w:val="24"/>
        </w:rPr>
      </w:pPr>
      <w:r w:rsidRPr="00F01916">
        <w:rPr>
          <w:b w:val="0"/>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615AC7" w:rsidRPr="006F7755" w:rsidRDefault="00615AC7"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Oferty należy złożyć do dnia</w:t>
      </w:r>
      <w:r w:rsidR="003A26AB">
        <w:rPr>
          <w:rFonts w:ascii="Times New Roman" w:hAnsi="Times New Roman"/>
          <w:b/>
          <w:sz w:val="24"/>
          <w:szCs w:val="24"/>
          <w:lang w:eastAsia="ar-SA"/>
        </w:rPr>
        <w:t xml:space="preserve"> 04</w:t>
      </w:r>
      <w:r>
        <w:rPr>
          <w:rFonts w:ascii="Times New Roman" w:hAnsi="Times New Roman"/>
          <w:b/>
          <w:sz w:val="24"/>
          <w:szCs w:val="24"/>
          <w:lang w:eastAsia="ar-SA"/>
        </w:rPr>
        <w:t xml:space="preserve">.09.2020 </w:t>
      </w:r>
      <w:r w:rsidRPr="00414D92">
        <w:rPr>
          <w:rFonts w:ascii="Times New Roman" w:hAnsi="Times New Roman"/>
          <w:b/>
          <w:sz w:val="24"/>
          <w:szCs w:val="24"/>
          <w:lang w:eastAsia="ar-SA"/>
        </w:rPr>
        <w:t>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t>
      </w:r>
      <w:r>
        <w:rPr>
          <w:rFonts w:ascii="Times New Roman" w:hAnsi="Times New Roman"/>
          <w:bCs/>
          <w:color w:val="000000"/>
          <w:spacing w:val="3"/>
          <w:sz w:val="24"/>
          <w:szCs w:val="24"/>
        </w:rPr>
        <w:t>Wąchocku punkt podawczy parter budynku</w:t>
      </w:r>
      <w:r w:rsidRPr="006F7755">
        <w:rPr>
          <w:rFonts w:ascii="Times New Roman" w:hAnsi="Times New Roman"/>
          <w:bCs/>
          <w:color w:val="000000"/>
          <w:spacing w:val="3"/>
          <w:sz w:val="24"/>
          <w:szCs w:val="24"/>
        </w:rPr>
        <w:t>, ul. Wielkowiejska 1, 27-215 Wąchock</w:t>
      </w:r>
      <w:r>
        <w:rPr>
          <w:rFonts w:ascii="Times New Roman" w:hAnsi="Times New Roman"/>
          <w:bCs/>
          <w:color w:val="000000"/>
          <w:spacing w:val="3"/>
          <w:sz w:val="24"/>
          <w:szCs w:val="24"/>
        </w:rPr>
        <w:t>.</w:t>
      </w:r>
    </w:p>
    <w:p w:rsidR="00615AC7" w:rsidRPr="006F7755" w:rsidRDefault="00615AC7"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F01916">
        <w:rPr>
          <w:rFonts w:ascii="Times New Roman" w:hAnsi="Times New Roman"/>
          <w:sz w:val="24"/>
          <w:szCs w:val="24"/>
          <w:lang w:eastAsia="ar-SA"/>
        </w:rPr>
        <w:t>Otwarcie ofert odbędzie się w dniu</w:t>
      </w:r>
      <w:r>
        <w:rPr>
          <w:rFonts w:ascii="Times New Roman" w:hAnsi="Times New Roman"/>
          <w:sz w:val="24"/>
          <w:szCs w:val="24"/>
          <w:lang w:eastAsia="ar-SA"/>
        </w:rPr>
        <w:t xml:space="preserve"> </w:t>
      </w:r>
      <w:r w:rsidR="003A26AB">
        <w:rPr>
          <w:rFonts w:ascii="Times New Roman" w:hAnsi="Times New Roman"/>
          <w:b/>
          <w:sz w:val="24"/>
          <w:szCs w:val="24"/>
          <w:lang w:eastAsia="ar-SA"/>
        </w:rPr>
        <w:t>04</w:t>
      </w:r>
      <w:r>
        <w:rPr>
          <w:rFonts w:ascii="Times New Roman" w:hAnsi="Times New Roman"/>
          <w:b/>
          <w:sz w:val="24"/>
          <w:szCs w:val="24"/>
          <w:lang w:eastAsia="ar-SA"/>
        </w:rPr>
        <w:t xml:space="preserve">.09.2020 r. </w:t>
      </w:r>
      <w:r w:rsidRPr="00E05AAF">
        <w:rPr>
          <w:rFonts w:ascii="Times New Roman" w:hAnsi="Times New Roman"/>
          <w:b/>
          <w:sz w:val="24"/>
          <w:szCs w:val="24"/>
          <w:lang w:eastAsia="ar-SA"/>
        </w:rPr>
        <w:t>godz.</w:t>
      </w:r>
      <w:r>
        <w:rPr>
          <w:rFonts w:ascii="Times New Roman" w:hAnsi="Times New Roman"/>
          <w:sz w:val="24"/>
          <w:szCs w:val="24"/>
          <w:lang w:eastAsia="ar-SA"/>
        </w:rPr>
        <w:t xml:space="preserve"> </w:t>
      </w:r>
      <w:r>
        <w:rPr>
          <w:rFonts w:ascii="Times New Roman" w:hAnsi="Times New Roman"/>
          <w:b/>
          <w:sz w:val="24"/>
          <w:szCs w:val="24"/>
          <w:lang w:eastAsia="ar-SA"/>
        </w:rPr>
        <w:t>10:4</w:t>
      </w:r>
      <w:r w:rsidRPr="00BA58DE">
        <w:rPr>
          <w:rFonts w:ascii="Times New Roman" w:hAnsi="Times New Roman"/>
          <w:b/>
          <w:sz w:val="24"/>
          <w:szCs w:val="24"/>
          <w:lang w:eastAsia="ar-SA"/>
        </w:rPr>
        <w:t>0</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Pr>
          <w:rFonts w:ascii="Times New Roman" w:hAnsi="Times New Roman"/>
          <w:sz w:val="24"/>
          <w:szCs w:val="24"/>
          <w:lang w:eastAsia="ar-SA"/>
        </w:rPr>
        <w:t xml:space="preserve"> przy zachowaniu środków ostrożności w celu przeciwdziałania rozpowszechniania się wirusa COVIT 19, Wykonawcy mogą uczestniczyć w publicznej sesji otwarcia ofert.</w:t>
      </w:r>
    </w:p>
    <w:p w:rsidR="00615AC7" w:rsidRPr="006F7755" w:rsidRDefault="00615AC7"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615AC7" w:rsidRPr="006F7755" w:rsidRDefault="00615AC7"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615AC7" w:rsidRPr="006F779D" w:rsidRDefault="00615AC7" w:rsidP="00D74C10">
      <w:pPr>
        <w:pStyle w:val="Akapitzlist"/>
        <w:numPr>
          <w:ilvl w:val="0"/>
          <w:numId w:val="14"/>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615AC7" w:rsidRPr="00BE2901" w:rsidRDefault="00615AC7" w:rsidP="00D74C10">
      <w:pPr>
        <w:pStyle w:val="Akapitzlist"/>
        <w:keepNext/>
        <w:numPr>
          <w:ilvl w:val="0"/>
          <w:numId w:val="14"/>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615AC7" w:rsidRPr="006F7755" w:rsidRDefault="00615AC7" w:rsidP="00D74C10">
      <w:pPr>
        <w:pStyle w:val="Akapitzlist"/>
        <w:keepNext/>
        <w:numPr>
          <w:ilvl w:val="0"/>
          <w:numId w:val="14"/>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615AC7" w:rsidRPr="006F7755" w:rsidRDefault="00615AC7"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615AC7" w:rsidRPr="006F7755" w:rsidRDefault="00615AC7" w:rsidP="00D74C10">
      <w:pPr>
        <w:pStyle w:val="Akapitzlist"/>
        <w:numPr>
          <w:ilvl w:val="0"/>
          <w:numId w:val="15"/>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złożyli oferty w terminie;</w:t>
      </w:r>
    </w:p>
    <w:p w:rsidR="00615AC7" w:rsidRPr="006F7755" w:rsidRDefault="00615AC7" w:rsidP="00D74C10">
      <w:pPr>
        <w:pStyle w:val="Akapitzlist"/>
        <w:keepNext/>
        <w:numPr>
          <w:ilvl w:val="0"/>
          <w:numId w:val="15"/>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615AC7" w:rsidRDefault="00615AC7" w:rsidP="0033082C">
      <w:pPr>
        <w:pStyle w:val="Akapitzlist"/>
        <w:keepNext/>
        <w:numPr>
          <w:ilvl w:val="0"/>
          <w:numId w:val="14"/>
        </w:numPr>
        <w:spacing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615AC7" w:rsidRDefault="00615AC7" w:rsidP="0033082C">
      <w:pPr>
        <w:pStyle w:val="Tekstpodstawowy31"/>
        <w:numPr>
          <w:ilvl w:val="2"/>
          <w:numId w:val="6"/>
        </w:numPr>
        <w:tabs>
          <w:tab w:val="left" w:pos="720"/>
        </w:tabs>
        <w:spacing w:after="240"/>
        <w:ind w:hanging="2700"/>
        <w:rPr>
          <w:sz w:val="24"/>
        </w:rPr>
      </w:pPr>
      <w:r>
        <w:rPr>
          <w:sz w:val="24"/>
        </w:rPr>
        <w:t>Opis sposobu obliczania ceny</w:t>
      </w:r>
    </w:p>
    <w:p w:rsidR="00615AC7" w:rsidRPr="00D65DC1" w:rsidRDefault="00615AC7"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Cena ofertowa winna być obliczona przy zachowaniu zasad staranności, wiedzy technicznej i sztuki budowlanej - w oparciu o niniejszą SIWZ oraz przedmiary robót.</w:t>
      </w:r>
    </w:p>
    <w:p w:rsidR="00615AC7" w:rsidRPr="00D65DC1" w:rsidRDefault="00615AC7" w:rsidP="00D74C10">
      <w:pPr>
        <w:pStyle w:val="Akapitzlist"/>
        <w:numPr>
          <w:ilvl w:val="0"/>
          <w:numId w:val="36"/>
        </w:numPr>
        <w:spacing w:after="0" w:line="240" w:lineRule="auto"/>
        <w:ind w:left="284" w:hanging="284"/>
        <w:jc w:val="both"/>
        <w:rPr>
          <w:rFonts w:ascii="Times New Roman" w:hAnsi="Times New Roman"/>
          <w:i/>
          <w:iCs/>
          <w:sz w:val="24"/>
          <w:szCs w:val="24"/>
        </w:rPr>
      </w:pPr>
      <w:r w:rsidRPr="00D65DC1">
        <w:rPr>
          <w:rFonts w:ascii="Times New Roman" w:hAnsi="Times New Roman"/>
          <w:sz w:val="24"/>
          <w:szCs w:val="24"/>
        </w:rPr>
        <w:t>Wykonawca zobowiązany jest przed złożeniem oferty zgłosić Zamawiającemu wszelkie zauważone braki i błędy dotyczące przedmiarów robót, a których poprawienie będzie warunkowało oddanie przedmiotu zamówienia w rozumieniu obiektu budowlanego mogącego samoistnie spełniać funkcję gospodarczą lub techniczną. Umożliwi to Zamawiającemu modyfikację treści SIWZ przed złożeniem ofert.</w:t>
      </w:r>
    </w:p>
    <w:p w:rsidR="00615AC7" w:rsidRPr="00D65DC1" w:rsidRDefault="00615AC7" w:rsidP="00D74C10">
      <w:pPr>
        <w:pStyle w:val="Akapitzlist"/>
        <w:numPr>
          <w:ilvl w:val="0"/>
          <w:numId w:val="36"/>
        </w:numPr>
        <w:spacing w:after="0" w:line="237" w:lineRule="auto"/>
        <w:ind w:left="284" w:hanging="284"/>
        <w:jc w:val="both"/>
        <w:rPr>
          <w:rFonts w:ascii="Times New Roman" w:hAnsi="Times New Roman"/>
          <w:i/>
          <w:iCs/>
          <w:sz w:val="24"/>
          <w:szCs w:val="24"/>
        </w:rPr>
      </w:pPr>
      <w:r w:rsidRPr="00D65DC1">
        <w:rPr>
          <w:rFonts w:ascii="Times New Roman" w:hAnsi="Times New Roman"/>
          <w:b/>
          <w:bCs/>
          <w:sz w:val="24"/>
          <w:szCs w:val="24"/>
          <w:u w:val="single"/>
        </w:rPr>
        <w:t>Wycenę należy sporządzić uwzględniając następujące zasady:</w:t>
      </w:r>
    </w:p>
    <w:p w:rsidR="00615AC7" w:rsidRPr="00D65DC1" w:rsidRDefault="00615AC7" w:rsidP="00A43FBF">
      <w:pPr>
        <w:numPr>
          <w:ilvl w:val="0"/>
          <w:numId w:val="31"/>
        </w:numPr>
        <w:tabs>
          <w:tab w:val="left" w:pos="567"/>
        </w:tabs>
        <w:spacing w:after="0" w:line="240" w:lineRule="auto"/>
        <w:ind w:left="1428" w:hanging="360"/>
        <w:jc w:val="both"/>
        <w:rPr>
          <w:rFonts w:ascii="Times New Roman" w:hAnsi="Times New Roman"/>
          <w:bCs/>
          <w:sz w:val="24"/>
          <w:szCs w:val="24"/>
        </w:rPr>
      </w:pPr>
      <w:r w:rsidRPr="00D65DC1">
        <w:rPr>
          <w:rFonts w:ascii="Times New Roman" w:hAnsi="Times New Roman"/>
          <w:bCs/>
          <w:sz w:val="24"/>
          <w:szCs w:val="24"/>
        </w:rPr>
        <w:t>kosztorys ofertowy należy sporządzić metodą kalkulacji uproszczonej</w:t>
      </w:r>
      <w:r w:rsidRPr="00D65DC1">
        <w:rPr>
          <w:rFonts w:ascii="Times New Roman" w:hAnsi="Times New Roman"/>
          <w:sz w:val="24"/>
          <w:szCs w:val="24"/>
        </w:rPr>
        <w:t>, polegającej na</w:t>
      </w:r>
      <w:r w:rsidRPr="00D65DC1">
        <w:rPr>
          <w:rFonts w:ascii="Times New Roman" w:hAnsi="Times New Roman"/>
          <w:bCs/>
          <w:sz w:val="24"/>
          <w:szCs w:val="24"/>
        </w:rPr>
        <w:t xml:space="preserve"> </w:t>
      </w:r>
      <w:r w:rsidRPr="00D65DC1">
        <w:rPr>
          <w:rFonts w:ascii="Times New Roman" w:hAnsi="Times New Roman"/>
          <w:sz w:val="24"/>
          <w:szCs w:val="24"/>
        </w:rPr>
        <w:t xml:space="preserve">obliczeniu wartości kosztorysowej robót objętych przedmiarem </w:t>
      </w:r>
      <w:r w:rsidRPr="00D65DC1">
        <w:rPr>
          <w:rFonts w:ascii="Times New Roman" w:hAnsi="Times New Roman"/>
          <w:sz w:val="24"/>
          <w:szCs w:val="24"/>
        </w:rPr>
        <w:lastRenderedPageBreak/>
        <w:t>robót jako sumy iloczynów</w:t>
      </w:r>
      <w:r w:rsidRPr="00D65DC1">
        <w:rPr>
          <w:rFonts w:ascii="Times New Roman" w:hAnsi="Times New Roman"/>
          <w:bCs/>
          <w:sz w:val="24"/>
          <w:szCs w:val="24"/>
        </w:rPr>
        <w:t xml:space="preserve"> </w:t>
      </w:r>
      <w:r w:rsidRPr="00D65DC1">
        <w:rPr>
          <w:rFonts w:ascii="Times New Roman" w:hAnsi="Times New Roman"/>
          <w:sz w:val="24"/>
          <w:szCs w:val="24"/>
        </w:rPr>
        <w:t>ilości jednostek przedmiarowych robót i ich cen jednostkowych bez podatku od towarów i usług,</w:t>
      </w:r>
    </w:p>
    <w:p w:rsidR="00615AC7" w:rsidRPr="00D65DC1" w:rsidRDefault="00615AC7" w:rsidP="00A43FBF">
      <w:pPr>
        <w:pStyle w:val="Akapitzlist"/>
        <w:numPr>
          <w:ilvl w:val="0"/>
          <w:numId w:val="31"/>
        </w:numPr>
        <w:tabs>
          <w:tab w:val="left" w:pos="567"/>
          <w:tab w:val="left" w:pos="993"/>
        </w:tabs>
        <w:spacing w:after="0" w:line="240" w:lineRule="auto"/>
        <w:ind w:left="1428" w:hanging="360"/>
        <w:jc w:val="both"/>
        <w:rPr>
          <w:rFonts w:ascii="Times New Roman" w:hAnsi="Times New Roman"/>
          <w:sz w:val="20"/>
          <w:szCs w:val="20"/>
        </w:rPr>
      </w:pPr>
      <w:r w:rsidRPr="00D65DC1">
        <w:rPr>
          <w:rFonts w:ascii="Times New Roman" w:hAnsi="Times New Roman"/>
          <w:sz w:val="24"/>
          <w:szCs w:val="24"/>
        </w:rPr>
        <w:t xml:space="preserve">kosztorys ofertowy winien zawierać wyłącznie pozycje występujące w przedmiarze pobranym od Zamawiającego (wszystkie), </w:t>
      </w:r>
      <w:r w:rsidRPr="00D65DC1">
        <w:rPr>
          <w:rFonts w:ascii="Times New Roman" w:hAnsi="Times New Roman"/>
          <w:b/>
          <w:bCs/>
          <w:sz w:val="24"/>
          <w:szCs w:val="24"/>
        </w:rPr>
        <w:t>Zamawiający nie zezwala na pomijanie lub łączenie pozycji kosztorysowych (tj. stosowanie łącznej ceny jednostkowej dla dwóch lub więcej pozycji),</w:t>
      </w:r>
    </w:p>
    <w:p w:rsidR="00615AC7" w:rsidRPr="00D65DC1" w:rsidRDefault="00615AC7" w:rsidP="00A43FBF">
      <w:pPr>
        <w:numPr>
          <w:ilvl w:val="0"/>
          <w:numId w:val="32"/>
        </w:numPr>
        <w:tabs>
          <w:tab w:val="left" w:pos="567"/>
          <w:tab w:val="left" w:pos="993"/>
        </w:tabs>
        <w:spacing w:after="0" w:line="240" w:lineRule="auto"/>
        <w:ind w:left="720" w:hanging="360"/>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w każdej pozycji powinny być podane:</w:t>
      </w:r>
    </w:p>
    <w:p w:rsidR="00BA4FA3" w:rsidRDefault="00BA4FA3" w:rsidP="00BA4FA3">
      <w:pPr>
        <w:spacing w:after="0"/>
        <w:rPr>
          <w:rFonts w:ascii="Times New Roman" w:hAnsi="Times New Roman"/>
          <w:sz w:val="24"/>
          <w:szCs w:val="24"/>
        </w:rPr>
      </w:pPr>
      <w:r w:rsidRPr="00BA4FA3">
        <w:rPr>
          <w:rFonts w:ascii="Times New Roman" w:hAnsi="Times New Roman"/>
          <w:sz w:val="24"/>
          <w:szCs w:val="24"/>
        </w:rPr>
        <w:t xml:space="preserve">                </w:t>
      </w:r>
      <w:r>
        <w:rPr>
          <w:rFonts w:ascii="Times New Roman" w:hAnsi="Times New Roman"/>
          <w:sz w:val="24"/>
          <w:szCs w:val="24"/>
        </w:rPr>
        <w:t xml:space="preserve">- </w:t>
      </w:r>
      <w:r w:rsidR="00615AC7" w:rsidRPr="00BA4FA3">
        <w:rPr>
          <w:rFonts w:ascii="Times New Roman" w:hAnsi="Times New Roman"/>
          <w:sz w:val="24"/>
          <w:szCs w:val="24"/>
        </w:rPr>
        <w:t>numer pozycji (Lp.),</w:t>
      </w:r>
    </w:p>
    <w:p w:rsidR="00BA4FA3" w:rsidRDefault="00BA4FA3" w:rsidP="00BA4FA3">
      <w:pPr>
        <w:spacing w:after="0"/>
        <w:rPr>
          <w:rFonts w:ascii="Times New Roman" w:hAnsi="Times New Roman"/>
          <w:sz w:val="24"/>
          <w:szCs w:val="24"/>
        </w:rPr>
      </w:pPr>
      <w:r>
        <w:rPr>
          <w:rFonts w:ascii="Times New Roman" w:hAnsi="Times New Roman"/>
          <w:sz w:val="24"/>
          <w:szCs w:val="24"/>
        </w:rPr>
        <w:t xml:space="preserve">                - </w:t>
      </w:r>
      <w:r w:rsidR="00615AC7" w:rsidRPr="00BA4FA3">
        <w:rPr>
          <w:rFonts w:ascii="Times New Roman" w:hAnsi="Times New Roman"/>
          <w:sz w:val="24"/>
          <w:szCs w:val="24"/>
        </w:rPr>
        <w:t>podstawa wyce</w:t>
      </w:r>
      <w:r>
        <w:rPr>
          <w:rFonts w:ascii="Times New Roman" w:hAnsi="Times New Roman"/>
          <w:sz w:val="24"/>
          <w:szCs w:val="24"/>
        </w:rPr>
        <w:t>ny,</w:t>
      </w:r>
    </w:p>
    <w:p w:rsidR="00BA4FA3" w:rsidRDefault="00BA4FA3" w:rsidP="00BA4FA3">
      <w:pPr>
        <w:spacing w:after="0"/>
        <w:rPr>
          <w:rFonts w:ascii="Times New Roman" w:hAnsi="Times New Roman"/>
          <w:sz w:val="24"/>
          <w:szCs w:val="24"/>
        </w:rPr>
      </w:pPr>
      <w:r>
        <w:rPr>
          <w:rFonts w:ascii="Times New Roman" w:hAnsi="Times New Roman"/>
          <w:sz w:val="24"/>
          <w:szCs w:val="24"/>
        </w:rPr>
        <w:t xml:space="preserve">               - </w:t>
      </w:r>
      <w:r w:rsidR="00615AC7" w:rsidRPr="00BA4FA3">
        <w:rPr>
          <w:rFonts w:ascii="Times New Roman" w:hAnsi="Times New Roman"/>
          <w:sz w:val="24"/>
          <w:szCs w:val="24"/>
        </w:rPr>
        <w:t xml:space="preserve">opis pozycji - identyczny z opisem w przedmiarze. Zamawiający dopuszcza </w:t>
      </w:r>
      <w:r>
        <w:rPr>
          <w:rFonts w:ascii="Times New Roman" w:hAnsi="Times New Roman"/>
          <w:sz w:val="24"/>
          <w:szCs w:val="24"/>
        </w:rPr>
        <w:t xml:space="preserve">     </w:t>
      </w:r>
    </w:p>
    <w:p w:rsidR="00BA4FA3" w:rsidRDefault="00BA4FA3" w:rsidP="00BA4FA3">
      <w:pPr>
        <w:spacing w:after="0"/>
        <w:rPr>
          <w:rFonts w:ascii="Times New Roman" w:hAnsi="Times New Roman"/>
          <w:sz w:val="24"/>
          <w:szCs w:val="24"/>
        </w:rPr>
      </w:pPr>
      <w:r>
        <w:rPr>
          <w:rFonts w:ascii="Times New Roman" w:hAnsi="Times New Roman"/>
          <w:sz w:val="24"/>
          <w:szCs w:val="24"/>
        </w:rPr>
        <w:t xml:space="preserve">                  </w:t>
      </w:r>
      <w:r w:rsidR="00615AC7" w:rsidRPr="00BA4FA3">
        <w:rPr>
          <w:rFonts w:ascii="Times New Roman" w:hAnsi="Times New Roman"/>
          <w:sz w:val="24"/>
          <w:szCs w:val="24"/>
        </w:rPr>
        <w:t xml:space="preserve">zmiany opisu wynikające jedynie ze zmiany oferowanych materiałów i urządzeń </w:t>
      </w:r>
    </w:p>
    <w:p w:rsidR="00615AC7" w:rsidRPr="00BA4FA3" w:rsidRDefault="00BA4FA3" w:rsidP="00BA4FA3">
      <w:pPr>
        <w:spacing w:after="0"/>
        <w:rPr>
          <w:rFonts w:ascii="Times New Roman" w:hAnsi="Times New Roman"/>
          <w:sz w:val="24"/>
          <w:szCs w:val="24"/>
        </w:rPr>
      </w:pPr>
      <w:r>
        <w:rPr>
          <w:rFonts w:ascii="Times New Roman" w:hAnsi="Times New Roman"/>
          <w:sz w:val="24"/>
          <w:szCs w:val="24"/>
        </w:rPr>
        <w:t xml:space="preserve">                  </w:t>
      </w:r>
      <w:r w:rsidR="00615AC7" w:rsidRPr="00BA4FA3">
        <w:rPr>
          <w:rFonts w:ascii="Times New Roman" w:hAnsi="Times New Roman"/>
          <w:sz w:val="24"/>
          <w:szCs w:val="24"/>
        </w:rPr>
        <w:t>(na równoważne) oraz maszyn,</w:t>
      </w:r>
    </w:p>
    <w:p w:rsidR="00615AC7" w:rsidRPr="00BA4FA3" w:rsidRDefault="00BA4FA3" w:rsidP="00BA4FA3">
      <w:pPr>
        <w:spacing w:after="0"/>
        <w:rPr>
          <w:rFonts w:ascii="Times New Roman" w:hAnsi="Times New Roman"/>
          <w:sz w:val="24"/>
          <w:szCs w:val="24"/>
        </w:rPr>
      </w:pPr>
      <w:r>
        <w:rPr>
          <w:rFonts w:ascii="Times New Roman" w:hAnsi="Times New Roman"/>
          <w:sz w:val="24"/>
          <w:szCs w:val="24"/>
        </w:rPr>
        <w:t xml:space="preserve">                - </w:t>
      </w:r>
      <w:r w:rsidR="00615AC7" w:rsidRPr="00BA4FA3">
        <w:rPr>
          <w:rFonts w:ascii="Times New Roman" w:hAnsi="Times New Roman"/>
          <w:sz w:val="24"/>
          <w:szCs w:val="24"/>
        </w:rPr>
        <w:t>jednostka obmiarowa (identyczna jak w otrzymanym przedmiarze),</w:t>
      </w:r>
    </w:p>
    <w:p w:rsidR="00615AC7" w:rsidRPr="00BA4FA3" w:rsidRDefault="00615AC7" w:rsidP="00BA4FA3">
      <w:pPr>
        <w:rPr>
          <w:rFonts w:ascii="Times New Roman" w:hAnsi="Times New Roman"/>
          <w:sz w:val="24"/>
          <w:szCs w:val="24"/>
        </w:rPr>
      </w:pPr>
    </w:p>
    <w:p w:rsidR="00615AC7" w:rsidRPr="00BA4FA3" w:rsidRDefault="00BA4FA3" w:rsidP="00BA4FA3">
      <w:pPr>
        <w:spacing w:after="0"/>
        <w:rPr>
          <w:rFonts w:ascii="Times New Roman" w:hAnsi="Times New Roman"/>
          <w:sz w:val="24"/>
          <w:szCs w:val="24"/>
        </w:rPr>
      </w:pPr>
      <w:r>
        <w:rPr>
          <w:rFonts w:ascii="Times New Roman" w:hAnsi="Times New Roman"/>
          <w:sz w:val="24"/>
          <w:szCs w:val="24"/>
        </w:rPr>
        <w:t xml:space="preserve">              - </w:t>
      </w:r>
      <w:r w:rsidR="00615AC7" w:rsidRPr="00BA4FA3">
        <w:rPr>
          <w:rFonts w:ascii="Times New Roman" w:hAnsi="Times New Roman"/>
          <w:sz w:val="24"/>
          <w:szCs w:val="24"/>
        </w:rPr>
        <w:t>ilość jednostek obmiarowych robót (identyczna jak w otrzymanym przedmiarze),</w:t>
      </w:r>
    </w:p>
    <w:p w:rsidR="00615AC7" w:rsidRPr="00BA4FA3" w:rsidRDefault="00BA4FA3" w:rsidP="00BA4FA3">
      <w:pPr>
        <w:spacing w:after="0"/>
        <w:rPr>
          <w:rFonts w:ascii="Times New Roman" w:hAnsi="Times New Roman"/>
          <w:sz w:val="24"/>
          <w:szCs w:val="24"/>
        </w:rPr>
      </w:pPr>
      <w:r>
        <w:rPr>
          <w:rFonts w:ascii="Times New Roman" w:hAnsi="Times New Roman"/>
          <w:sz w:val="24"/>
          <w:szCs w:val="24"/>
        </w:rPr>
        <w:t xml:space="preserve">              - </w:t>
      </w:r>
      <w:r w:rsidR="00615AC7" w:rsidRPr="00BA4FA3">
        <w:rPr>
          <w:rFonts w:ascii="Times New Roman" w:hAnsi="Times New Roman"/>
          <w:sz w:val="24"/>
          <w:szCs w:val="24"/>
        </w:rPr>
        <w:t>cena jednostkowa pozycji (bez podatku VAT),</w:t>
      </w:r>
    </w:p>
    <w:p w:rsidR="00BA4FA3" w:rsidRDefault="00BA4FA3" w:rsidP="00BA4FA3">
      <w:pPr>
        <w:spacing w:after="0"/>
        <w:rPr>
          <w:rFonts w:ascii="Times New Roman" w:hAnsi="Times New Roman"/>
          <w:sz w:val="24"/>
          <w:szCs w:val="24"/>
        </w:rPr>
      </w:pPr>
      <w:bookmarkStart w:id="3" w:name="page20"/>
      <w:bookmarkEnd w:id="3"/>
      <w:r>
        <w:rPr>
          <w:rFonts w:ascii="Times New Roman" w:hAnsi="Times New Roman"/>
          <w:sz w:val="24"/>
          <w:szCs w:val="24"/>
        </w:rPr>
        <w:t xml:space="preserve">              - </w:t>
      </w:r>
      <w:r w:rsidR="00615AC7" w:rsidRPr="00BA4FA3">
        <w:rPr>
          <w:rFonts w:ascii="Times New Roman" w:hAnsi="Times New Roman"/>
          <w:sz w:val="24"/>
          <w:szCs w:val="24"/>
        </w:rPr>
        <w:t xml:space="preserve">wartość robót tej pozycji wynikająca z pomnożenia ceny jednostkowej przez ilość </w:t>
      </w:r>
      <w:r>
        <w:rPr>
          <w:rFonts w:ascii="Times New Roman" w:hAnsi="Times New Roman"/>
          <w:sz w:val="24"/>
          <w:szCs w:val="24"/>
        </w:rPr>
        <w:t xml:space="preserve">    </w:t>
      </w:r>
    </w:p>
    <w:p w:rsidR="00615AC7" w:rsidRPr="00BA4FA3" w:rsidRDefault="00BA4FA3" w:rsidP="00BA4FA3">
      <w:pPr>
        <w:rPr>
          <w:rFonts w:ascii="Times New Roman" w:hAnsi="Times New Roman"/>
          <w:sz w:val="24"/>
          <w:szCs w:val="24"/>
        </w:rPr>
      </w:pPr>
      <w:r>
        <w:rPr>
          <w:rFonts w:ascii="Times New Roman" w:hAnsi="Times New Roman"/>
          <w:sz w:val="24"/>
          <w:szCs w:val="24"/>
        </w:rPr>
        <w:t xml:space="preserve">                 </w:t>
      </w:r>
      <w:r w:rsidR="00615AC7" w:rsidRPr="00BA4FA3">
        <w:rPr>
          <w:rFonts w:ascii="Times New Roman" w:hAnsi="Times New Roman"/>
          <w:sz w:val="24"/>
          <w:szCs w:val="24"/>
        </w:rPr>
        <w:t>jednostek obmiarowych.</w:t>
      </w:r>
    </w:p>
    <w:p w:rsidR="00615AC7" w:rsidRPr="00D65DC1" w:rsidRDefault="00615AC7" w:rsidP="00A43FBF">
      <w:pPr>
        <w:spacing w:line="12" w:lineRule="exact"/>
        <w:ind w:hanging="425"/>
        <w:rPr>
          <w:rFonts w:ascii="Times New Roman" w:hAnsi="Times New Roman"/>
          <w:sz w:val="20"/>
          <w:szCs w:val="20"/>
        </w:rPr>
      </w:pPr>
    </w:p>
    <w:p w:rsidR="00615AC7" w:rsidRPr="00D65DC1" w:rsidRDefault="00615AC7" w:rsidP="00A43FBF">
      <w:pPr>
        <w:numPr>
          <w:ilvl w:val="0"/>
          <w:numId w:val="33"/>
        </w:numPr>
        <w:tabs>
          <w:tab w:val="left" w:pos="567"/>
          <w:tab w:val="left" w:pos="993"/>
        </w:tabs>
        <w:spacing w:after="0" w:line="237" w:lineRule="auto"/>
        <w:ind w:left="720" w:hanging="360"/>
        <w:jc w:val="both"/>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ceny jednostkowe poszczególnych robót wyszczególnionych w przedmiarze robót muszą zawierać wszystkie koszty związane z ich realizacją, jak również zawierać koszty: wszelkich robót przygotowawczych i porządkowych, obsługi geodezyjnej, koszty utrzymania zaplecza</w:t>
      </w:r>
      <w:r w:rsidRPr="00D65DC1">
        <w:rPr>
          <w:rFonts w:ascii="Times New Roman" w:hAnsi="Times New Roman"/>
          <w:b/>
          <w:bCs/>
          <w:sz w:val="24"/>
          <w:szCs w:val="24"/>
        </w:rPr>
        <w:t xml:space="preserve"> </w:t>
      </w:r>
      <w:r w:rsidRPr="00D65DC1">
        <w:rPr>
          <w:rFonts w:ascii="Times New Roman" w:hAnsi="Times New Roman"/>
          <w:sz w:val="24"/>
          <w:szCs w:val="24"/>
        </w:rPr>
        <w:t>budowy, przewidywanych odszkodowań z tytułu zniszczeń powstałych w związku</w:t>
      </w:r>
      <w:r w:rsidRPr="00D65DC1">
        <w:rPr>
          <w:rFonts w:ascii="Times New Roman" w:hAnsi="Times New Roman"/>
          <w:b/>
          <w:bCs/>
          <w:sz w:val="24"/>
          <w:szCs w:val="24"/>
        </w:rPr>
        <w:t xml:space="preserve"> </w:t>
      </w:r>
      <w:r w:rsidRPr="00D65DC1">
        <w:rPr>
          <w:rFonts w:ascii="Times New Roman" w:hAnsi="Times New Roman"/>
          <w:sz w:val="24"/>
          <w:szCs w:val="24"/>
        </w:rPr>
        <w:t>z prowadzeniem robót, koszty związane z odbiorami wykonanych robót, wykonania dokumentacji powykonawczej oraz inne koszty wynikające ze SIWZ i załączonej do niej umowy,</w:t>
      </w:r>
    </w:p>
    <w:p w:rsidR="00615AC7" w:rsidRPr="00D65DC1" w:rsidRDefault="00615AC7" w:rsidP="00A43FBF">
      <w:pPr>
        <w:tabs>
          <w:tab w:val="left" w:pos="709"/>
        </w:tabs>
        <w:spacing w:line="10" w:lineRule="exact"/>
        <w:ind w:left="709"/>
        <w:jc w:val="both"/>
        <w:rPr>
          <w:rFonts w:ascii="Times New Roman" w:hAnsi="Times New Roman"/>
          <w:sz w:val="20"/>
          <w:szCs w:val="20"/>
        </w:rPr>
      </w:pPr>
    </w:p>
    <w:p w:rsidR="00615AC7" w:rsidRPr="00D65DC1" w:rsidRDefault="00615AC7"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Pr>
          <w:rFonts w:ascii="Times New Roman" w:hAnsi="Times New Roman"/>
          <w:sz w:val="24"/>
          <w:szCs w:val="24"/>
        </w:rPr>
        <w:t xml:space="preserve"> </w:t>
      </w:r>
      <w:r w:rsidRPr="00D65DC1">
        <w:rPr>
          <w:rFonts w:ascii="Times New Roman" w:hAnsi="Times New Roman"/>
          <w:sz w:val="24"/>
          <w:szCs w:val="24"/>
        </w:rPr>
        <w:t>nie dopuszcza się stosowania upustów (zarówno do wyliczonych cen jednostkowych, jak również do ogólnej ceny oferty),</w:t>
      </w:r>
    </w:p>
    <w:p w:rsidR="00615AC7" w:rsidRPr="00D65DC1" w:rsidRDefault="00615AC7" w:rsidP="00A43FBF">
      <w:pPr>
        <w:tabs>
          <w:tab w:val="left" w:pos="567"/>
        </w:tabs>
        <w:spacing w:line="11" w:lineRule="exact"/>
        <w:ind w:left="709" w:hanging="425"/>
        <w:jc w:val="both"/>
        <w:rPr>
          <w:rFonts w:ascii="Times New Roman" w:hAnsi="Times New Roman"/>
          <w:b/>
          <w:bCs/>
          <w:sz w:val="24"/>
          <w:szCs w:val="24"/>
        </w:rPr>
      </w:pPr>
    </w:p>
    <w:p w:rsidR="00615AC7" w:rsidRPr="00D65DC1" w:rsidRDefault="00615AC7" w:rsidP="00A43FBF">
      <w:pPr>
        <w:numPr>
          <w:ilvl w:val="0"/>
          <w:numId w:val="34"/>
        </w:numPr>
        <w:tabs>
          <w:tab w:val="left" w:pos="567"/>
          <w:tab w:val="left" w:pos="993"/>
        </w:tabs>
        <w:spacing w:after="0" w:line="235" w:lineRule="auto"/>
        <w:ind w:left="720" w:hanging="360"/>
        <w:jc w:val="both"/>
        <w:rPr>
          <w:rFonts w:ascii="Times New Roman" w:hAnsi="Times New Roman"/>
          <w:b/>
          <w:bCs/>
          <w:sz w:val="24"/>
          <w:szCs w:val="24"/>
        </w:rPr>
      </w:pPr>
      <w:r w:rsidRPr="00D65DC1">
        <w:rPr>
          <w:rFonts w:ascii="Times New Roman" w:hAnsi="Times New Roman"/>
          <w:sz w:val="24"/>
          <w:szCs w:val="24"/>
        </w:rPr>
        <w:t>cena ofertowa stanowi sumę wartości poszczególnych pozycji powiększoną o podatek VAT naliczony przez Wykonawcę zgodnie z obowiązującymi przepisami.</w:t>
      </w:r>
    </w:p>
    <w:p w:rsidR="00615AC7" w:rsidRPr="00D65DC1" w:rsidRDefault="00615AC7"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D65DC1">
        <w:rPr>
          <w:rFonts w:ascii="Times New Roman" w:hAnsi="Times New Roman"/>
          <w:sz w:val="24"/>
          <w:szCs w:val="24"/>
        </w:rPr>
        <w:t>W przekazanych Wykonawcom przedmiarach robót Zamawiający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615AC7" w:rsidRPr="00C86794" w:rsidRDefault="00615AC7"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 xml:space="preserve">Cena brutto każdej oferty powinna zawierać wszystkie koszty niezbędne do wykonania przedmiotu zamówienia, wynikające zarówno z dokumentacji projektowej, przedmiarów robót, warunków i obowiązków określonych w SIWZ oraz własnej wiedzy i doświadczenia. </w:t>
      </w:r>
    </w:p>
    <w:p w:rsidR="00615AC7" w:rsidRPr="00D65DC1" w:rsidRDefault="00615AC7" w:rsidP="00D74C10">
      <w:pPr>
        <w:pStyle w:val="Akapitzlist"/>
        <w:numPr>
          <w:ilvl w:val="0"/>
          <w:numId w:val="36"/>
        </w:numPr>
        <w:tabs>
          <w:tab w:val="left" w:pos="284"/>
        </w:tabs>
        <w:spacing w:after="0" w:line="235" w:lineRule="auto"/>
        <w:ind w:left="284" w:hanging="284"/>
        <w:jc w:val="both"/>
        <w:rPr>
          <w:rFonts w:ascii="Times New Roman" w:hAnsi="Times New Roman"/>
          <w:b/>
          <w:bCs/>
          <w:sz w:val="24"/>
          <w:szCs w:val="24"/>
        </w:rPr>
      </w:pPr>
      <w:r w:rsidRPr="00C86794">
        <w:rPr>
          <w:rFonts w:ascii="Times New Roman" w:hAnsi="Times New Roman"/>
          <w:sz w:val="24"/>
          <w:szCs w:val="24"/>
        </w:rPr>
        <w:t>Wykonawca w swoich kosztach musi uwzględnić koszty robót tymczasowych i prac towarzyszących</w:t>
      </w:r>
      <w:r w:rsidRPr="00C86794">
        <w:rPr>
          <w:rFonts w:ascii="Times New Roman" w:hAnsi="Times New Roman"/>
          <w:b/>
          <w:bCs/>
          <w:sz w:val="24"/>
          <w:szCs w:val="24"/>
        </w:rPr>
        <w:t>.</w:t>
      </w:r>
    </w:p>
    <w:p w:rsidR="00615AC7" w:rsidRPr="00D65DC1" w:rsidRDefault="00615AC7" w:rsidP="00D74C10">
      <w:pPr>
        <w:pStyle w:val="Akapitzlist"/>
        <w:numPr>
          <w:ilvl w:val="0"/>
          <w:numId w:val="36"/>
        </w:numPr>
        <w:tabs>
          <w:tab w:val="left" w:pos="284"/>
        </w:tabs>
        <w:spacing w:after="0" w:line="240" w:lineRule="auto"/>
        <w:ind w:hanging="840"/>
        <w:jc w:val="both"/>
        <w:rPr>
          <w:rFonts w:ascii="Times New Roman" w:hAnsi="Times New Roman"/>
          <w:b/>
          <w:bCs/>
          <w:sz w:val="24"/>
          <w:szCs w:val="24"/>
        </w:rPr>
      </w:pPr>
      <w:r w:rsidRPr="00D65DC1">
        <w:rPr>
          <w:rFonts w:ascii="Times New Roman" w:hAnsi="Times New Roman"/>
          <w:b/>
          <w:bCs/>
          <w:sz w:val="24"/>
          <w:szCs w:val="24"/>
        </w:rPr>
        <w:t>UWAGI Zamawiającego:</w:t>
      </w:r>
    </w:p>
    <w:p w:rsidR="00615AC7" w:rsidRPr="00D65DC1" w:rsidRDefault="00615AC7" w:rsidP="00A43FBF">
      <w:pPr>
        <w:numPr>
          <w:ilvl w:val="0"/>
          <w:numId w:val="35"/>
        </w:numPr>
        <w:tabs>
          <w:tab w:val="left" w:pos="284"/>
          <w:tab w:val="left" w:pos="567"/>
        </w:tabs>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Cenę ofertową Wykonawca podaje na formularzu „OFERTA”.</w:t>
      </w:r>
    </w:p>
    <w:p w:rsidR="00615AC7" w:rsidRPr="00D65DC1" w:rsidRDefault="00615AC7" w:rsidP="00A43FBF">
      <w:pPr>
        <w:numPr>
          <w:ilvl w:val="0"/>
          <w:numId w:val="35"/>
        </w:numPr>
        <w:tabs>
          <w:tab w:val="left" w:pos="284"/>
          <w:tab w:val="left" w:pos="567"/>
        </w:tabs>
        <w:spacing w:after="0" w:line="240" w:lineRule="auto"/>
        <w:ind w:left="720" w:hanging="360"/>
        <w:jc w:val="both"/>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Wszystkie ceny (łącznie z cenami jednostkowymi) należy podać z dokładnością do 2 miejsc po przecinku. Przy zaokrąglaniu ceny należy przyjąć następującą zasadę zaokrągleń: liczbę kończącą się cyframi 0-4 zaokrąglamy w dół, a cyframi 5-9 w górę.</w:t>
      </w:r>
    </w:p>
    <w:p w:rsidR="00615AC7" w:rsidRPr="00D65DC1" w:rsidRDefault="00615AC7" w:rsidP="00A43FBF">
      <w:pPr>
        <w:numPr>
          <w:ilvl w:val="0"/>
          <w:numId w:val="35"/>
        </w:numPr>
        <w:tabs>
          <w:tab w:val="left" w:pos="284"/>
          <w:tab w:val="left" w:pos="567"/>
          <w:tab w:val="left" w:pos="993"/>
        </w:tabs>
        <w:spacing w:after="0" w:line="240" w:lineRule="auto"/>
        <w:ind w:left="72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 xml:space="preserve">Zamawiający zgodnie z art. 87 ust. 2 ustawy </w:t>
      </w:r>
      <w:proofErr w:type="spellStart"/>
      <w:r w:rsidRPr="00D65DC1">
        <w:rPr>
          <w:rFonts w:ascii="Times New Roman" w:hAnsi="Times New Roman"/>
          <w:sz w:val="24"/>
          <w:szCs w:val="24"/>
        </w:rPr>
        <w:t>Pzp</w:t>
      </w:r>
      <w:proofErr w:type="spellEnd"/>
      <w:r w:rsidRPr="00D65DC1">
        <w:rPr>
          <w:rFonts w:ascii="Times New Roman" w:hAnsi="Times New Roman"/>
          <w:sz w:val="24"/>
          <w:szCs w:val="24"/>
        </w:rPr>
        <w:t xml:space="preserve"> poprawia w ofercie:</w:t>
      </w:r>
    </w:p>
    <w:p w:rsidR="00615AC7" w:rsidRPr="00D65DC1" w:rsidRDefault="00615AC7" w:rsidP="00A43FBF">
      <w:pPr>
        <w:numPr>
          <w:ilvl w:val="1"/>
          <w:numId w:val="35"/>
        </w:numPr>
        <w:tabs>
          <w:tab w:val="left" w:pos="851"/>
          <w:tab w:val="left" w:pos="1276"/>
        </w:tabs>
        <w:spacing w:after="0" w:line="240" w:lineRule="auto"/>
        <w:ind w:left="1440" w:hanging="360"/>
        <w:rPr>
          <w:rFonts w:ascii="Times New Roman" w:hAnsi="Times New Roman"/>
          <w:sz w:val="24"/>
          <w:szCs w:val="24"/>
        </w:rPr>
      </w:pPr>
      <w:r>
        <w:rPr>
          <w:rFonts w:ascii="Times New Roman" w:hAnsi="Times New Roman"/>
          <w:sz w:val="24"/>
          <w:szCs w:val="24"/>
        </w:rPr>
        <w:lastRenderedPageBreak/>
        <w:t xml:space="preserve"> </w:t>
      </w:r>
      <w:r w:rsidRPr="00D65DC1">
        <w:rPr>
          <w:rFonts w:ascii="Times New Roman" w:hAnsi="Times New Roman"/>
          <w:sz w:val="24"/>
          <w:szCs w:val="24"/>
        </w:rPr>
        <w:t>oczywiste omyłki pisarskie,</w:t>
      </w:r>
    </w:p>
    <w:p w:rsidR="00615AC7" w:rsidRPr="00D65DC1" w:rsidRDefault="00615AC7" w:rsidP="00A43FBF">
      <w:pPr>
        <w:numPr>
          <w:ilvl w:val="1"/>
          <w:numId w:val="35"/>
        </w:numPr>
        <w:tabs>
          <w:tab w:val="left" w:pos="851"/>
          <w:tab w:val="left" w:pos="1276"/>
        </w:tabs>
        <w:spacing w:after="0" w:line="240" w:lineRule="auto"/>
        <w:ind w:left="1440" w:right="200" w:hanging="360"/>
        <w:rPr>
          <w:rFonts w:ascii="Times New Roman" w:hAnsi="Times New Roman"/>
          <w:sz w:val="24"/>
          <w:szCs w:val="24"/>
        </w:rPr>
      </w:pPr>
      <w:r w:rsidRPr="00D65DC1">
        <w:rPr>
          <w:rFonts w:ascii="Times New Roman" w:hAnsi="Times New Roman"/>
          <w:sz w:val="24"/>
          <w:szCs w:val="24"/>
        </w:rPr>
        <w:t>oczywiste omyłki rachunkowe, z uwzględnieniem konsekwencji rachunkowych dokonanych poprawek,</w:t>
      </w:r>
    </w:p>
    <w:p w:rsidR="00615AC7" w:rsidRPr="00D65DC1" w:rsidRDefault="00615AC7" w:rsidP="00A43FBF">
      <w:pPr>
        <w:numPr>
          <w:ilvl w:val="1"/>
          <w:numId w:val="35"/>
        </w:numPr>
        <w:tabs>
          <w:tab w:val="left" w:pos="851"/>
          <w:tab w:val="left" w:pos="1276"/>
        </w:tabs>
        <w:spacing w:after="0" w:line="240" w:lineRule="auto"/>
        <w:ind w:left="1440" w:right="180" w:hanging="360"/>
        <w:rPr>
          <w:rFonts w:ascii="Times New Roman" w:hAnsi="Times New Roman"/>
          <w:sz w:val="24"/>
          <w:szCs w:val="24"/>
        </w:rPr>
      </w:pPr>
      <w:r>
        <w:rPr>
          <w:rFonts w:ascii="Times New Roman" w:hAnsi="Times New Roman"/>
          <w:sz w:val="24"/>
          <w:szCs w:val="24"/>
        </w:rPr>
        <w:t xml:space="preserve"> </w:t>
      </w:r>
      <w:r w:rsidRPr="00D65DC1">
        <w:rPr>
          <w:rFonts w:ascii="Times New Roman" w:hAnsi="Times New Roman"/>
          <w:sz w:val="24"/>
          <w:szCs w:val="24"/>
        </w:rPr>
        <w:t>inne omyłki polegające na niezgodności oferty ze specyfikacją istotnych warunków zamówienia, niepowodujące istotnych zmian w treści oferty.</w:t>
      </w:r>
    </w:p>
    <w:p w:rsidR="00615AC7" w:rsidRPr="00D65DC1" w:rsidRDefault="00615AC7" w:rsidP="00A43FBF">
      <w:pPr>
        <w:ind w:left="567"/>
        <w:rPr>
          <w:rFonts w:ascii="Times New Roman" w:hAnsi="Times New Roman"/>
          <w:sz w:val="20"/>
          <w:szCs w:val="20"/>
        </w:rPr>
      </w:pPr>
      <w:r w:rsidRPr="00D65DC1">
        <w:rPr>
          <w:rFonts w:ascii="Times New Roman" w:hAnsi="Times New Roman"/>
          <w:sz w:val="24"/>
          <w:szCs w:val="24"/>
        </w:rPr>
        <w:t>- niezwłocznie zawiadamiając o tym Wykonawcę, którego oferta została poprawiona.</w:t>
      </w:r>
    </w:p>
    <w:p w:rsidR="00615AC7" w:rsidRPr="00D65DC1" w:rsidRDefault="00615AC7" w:rsidP="00D74C10">
      <w:pPr>
        <w:pStyle w:val="Akapitzlist"/>
        <w:numPr>
          <w:ilvl w:val="0"/>
          <w:numId w:val="36"/>
        </w:numPr>
        <w:spacing w:after="0" w:line="240" w:lineRule="auto"/>
        <w:ind w:left="284" w:hanging="284"/>
        <w:rPr>
          <w:rFonts w:ascii="Times New Roman" w:hAnsi="Times New Roman"/>
          <w:color w:val="000000"/>
          <w:sz w:val="24"/>
          <w:szCs w:val="24"/>
        </w:rPr>
      </w:pPr>
      <w:r w:rsidRPr="0047704F">
        <w:rPr>
          <w:rFonts w:ascii="Times New Roman" w:hAnsi="Times New Roman"/>
          <w:b/>
          <w:bCs/>
          <w:color w:val="000000"/>
          <w:sz w:val="24"/>
          <w:szCs w:val="24"/>
        </w:rPr>
        <w:t>Inform</w:t>
      </w:r>
      <w:r w:rsidRPr="00D65DC1">
        <w:rPr>
          <w:rFonts w:ascii="Times New Roman" w:hAnsi="Times New Roman"/>
          <w:b/>
          <w:bCs/>
          <w:color w:val="000000"/>
          <w:sz w:val="24"/>
          <w:szCs w:val="24"/>
        </w:rPr>
        <w:t>acja dotycząca mechanizmu odwróconego obciążenia VAT</w:t>
      </w:r>
    </w:p>
    <w:p w:rsidR="00615AC7"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Od 1 lipca 2015 r. sposobem rozliczenia podatku należnego w zakresie mechanizmu odwróconego obciążenia VAT są objęte transakcje, których przedmiotem są, oprócz towarów wymienionych już obecnie w załączniku nr 11 do ustawy z dnia 11 marca 2004 r. o podatku od towarów i usług, tj. towarów z kategorii stali, miedzi oraz odpadów, surowców wtórnych a także złomu, również – sklasyfikowane według PKWiU takie towary jak:</w:t>
      </w:r>
    </w:p>
    <w:p w:rsidR="00615AC7"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a) towary z kategorii stali – PKWiU 24.33.20.0;</w:t>
      </w:r>
    </w:p>
    <w:p w:rsidR="00615AC7" w:rsidRDefault="00615AC7" w:rsidP="00EA74F4">
      <w:pPr>
        <w:pStyle w:val="Akapitzlist"/>
        <w:spacing w:after="0" w:line="240" w:lineRule="auto"/>
        <w:ind w:left="567"/>
        <w:jc w:val="both"/>
        <w:rPr>
          <w:rFonts w:ascii="Times New Roman" w:hAnsi="Times New Roman"/>
          <w:sz w:val="24"/>
          <w:szCs w:val="24"/>
        </w:rPr>
      </w:pPr>
      <w:r w:rsidRPr="001B729A">
        <w:rPr>
          <w:rFonts w:ascii="Times New Roman" w:hAnsi="Times New Roman"/>
          <w:sz w:val="24"/>
          <w:szCs w:val="24"/>
        </w:rPr>
        <w:t xml:space="preserve">b) towary z kategorii złota – PKWiU </w:t>
      </w:r>
      <w:r>
        <w:rPr>
          <w:rFonts w:ascii="Times New Roman" w:hAnsi="Times New Roman"/>
          <w:sz w:val="24"/>
          <w:szCs w:val="24"/>
        </w:rPr>
        <w:t>ex 24.41.20.0,PKWiU ex 24.41.50.0, PKWiU ex 32.12.13.0;</w:t>
      </w:r>
    </w:p>
    <w:p w:rsidR="00615AC7"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c) telefony komórkowe – PKWiU ex 26.30.22.0</w:t>
      </w:r>
    </w:p>
    <w:p w:rsidR="00615AC7"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d) komputery przenośne – PKWiU ex 26.20.11.0;</w:t>
      </w:r>
    </w:p>
    <w:p w:rsidR="00615AC7"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e) konsole do gier wideo – PKWiU ex 26.40.60.0;</w:t>
      </w:r>
    </w:p>
    <w:p w:rsidR="00615AC7"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f) nieobrobione plastycznie metale nieżelazne – PKWiU 24.42.11.0, PKWiU 24.43.11.0, PKWiU 24.43.12.0., PKWiU 24.43.13.0. PKWiU 24.45.11.0.</w:t>
      </w:r>
    </w:p>
    <w:p w:rsidR="00615AC7"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Podstawa prawna: załącznik nr 11 do ustawy o podatku od towarów i usług (pozycje 21a, 22a-22g, 27a oraz 28a-28d).</w:t>
      </w:r>
    </w:p>
    <w:p w:rsidR="00615AC7" w:rsidRPr="001B729A" w:rsidRDefault="00615AC7" w:rsidP="00EA74F4">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Zgodnie z art. 91 ust. 3a ustawy </w:t>
      </w:r>
      <w:proofErr w:type="spellStart"/>
      <w:r>
        <w:rPr>
          <w:rFonts w:ascii="Times New Roman" w:hAnsi="Times New Roman"/>
          <w:sz w:val="24"/>
          <w:szCs w:val="24"/>
        </w:rPr>
        <w:t>Pzp</w:t>
      </w:r>
      <w:proofErr w:type="spellEnd"/>
      <w:r>
        <w:rPr>
          <w:rFonts w:ascii="Times New Roman" w:hAnsi="Times New Roman"/>
          <w:sz w:val="24"/>
          <w:szCs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wskazuje ich wartość bez kwoty podatku.</w:t>
      </w:r>
    </w:p>
    <w:p w:rsidR="00615AC7" w:rsidRPr="001B729A" w:rsidRDefault="00615AC7" w:rsidP="00A43FBF">
      <w:pPr>
        <w:pStyle w:val="Tekstpodstawowy31"/>
        <w:tabs>
          <w:tab w:val="left" w:pos="720"/>
        </w:tabs>
        <w:jc w:val="both"/>
        <w:rPr>
          <w:b w:val="0"/>
          <w:sz w:val="24"/>
          <w:szCs w:val="24"/>
        </w:rPr>
      </w:pPr>
    </w:p>
    <w:p w:rsidR="00615AC7" w:rsidRDefault="00615AC7" w:rsidP="00341F77">
      <w:pPr>
        <w:pStyle w:val="Tekstpodstawowy21"/>
        <w:tabs>
          <w:tab w:val="left" w:pos="284"/>
          <w:tab w:val="left" w:pos="851"/>
        </w:tabs>
        <w:ind w:left="708" w:hanging="708"/>
      </w:pPr>
      <w:r>
        <w:t>XVI.</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615AC7" w:rsidRDefault="00615AC7" w:rsidP="00D74C10">
      <w:pPr>
        <w:pStyle w:val="Tekstpodstawowy21"/>
        <w:numPr>
          <w:ilvl w:val="0"/>
          <w:numId w:val="16"/>
        </w:numPr>
        <w:tabs>
          <w:tab w:val="left" w:pos="426"/>
        </w:tabs>
        <w:ind w:left="284" w:hanging="284"/>
        <w:rPr>
          <w:b w:val="0"/>
          <w:szCs w:val="24"/>
        </w:rPr>
      </w:pPr>
      <w:r>
        <w:rPr>
          <w:b w:val="0"/>
          <w:szCs w:val="24"/>
        </w:rPr>
        <w:t>Zamawiający będzie oceniał oferty według następujących kryteriów i ich znaczeniem:</w:t>
      </w:r>
    </w:p>
    <w:p w:rsidR="00615AC7" w:rsidRDefault="00615AC7" w:rsidP="0020443D">
      <w:pPr>
        <w:pStyle w:val="Tekstpodstawowy21"/>
        <w:tabs>
          <w:tab w:val="left" w:pos="426"/>
        </w:tabs>
        <w:rPr>
          <w:b w:val="0"/>
          <w:szCs w:val="24"/>
        </w:rPr>
      </w:pPr>
      <w:r>
        <w:rPr>
          <w:b w:val="0"/>
          <w:szCs w:val="24"/>
        </w:rPr>
        <w:t>-</w:t>
      </w:r>
      <w:r>
        <w:rPr>
          <w:b w:val="0"/>
          <w:szCs w:val="24"/>
        </w:rPr>
        <w:tab/>
        <w:t xml:space="preserve">cena brutto – 60 % </w:t>
      </w:r>
    </w:p>
    <w:p w:rsidR="00615AC7" w:rsidRDefault="00615AC7" w:rsidP="0020443D">
      <w:pPr>
        <w:pStyle w:val="Tekstpodstawowy21"/>
        <w:tabs>
          <w:tab w:val="left" w:pos="426"/>
        </w:tabs>
        <w:rPr>
          <w:b w:val="0"/>
          <w:szCs w:val="24"/>
        </w:rPr>
      </w:pPr>
      <w:r>
        <w:rPr>
          <w:b w:val="0"/>
          <w:szCs w:val="24"/>
        </w:rPr>
        <w:t>-</w:t>
      </w:r>
      <w:r>
        <w:rPr>
          <w:b w:val="0"/>
          <w:szCs w:val="24"/>
        </w:rPr>
        <w:tab/>
        <w:t>okres gwarancji i rękojmi – 40%</w:t>
      </w:r>
    </w:p>
    <w:p w:rsidR="00615AC7" w:rsidRDefault="00615AC7"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gr</w:t>
      </w:r>
      <w:proofErr w:type="spellEnd"/>
      <w:r>
        <w:rPr>
          <w:b w:val="0"/>
          <w:sz w:val="20"/>
        </w:rPr>
        <w:t xml:space="preserve"> </w:t>
      </w:r>
    </w:p>
    <w:p w:rsidR="00615AC7" w:rsidRDefault="00615AC7" w:rsidP="0020443D">
      <w:pPr>
        <w:pStyle w:val="Tekstpodstawowy21"/>
        <w:tabs>
          <w:tab w:val="left" w:pos="284"/>
          <w:tab w:val="left" w:pos="426"/>
        </w:tabs>
        <w:ind w:left="426"/>
        <w:rPr>
          <w:b w:val="0"/>
          <w:szCs w:val="24"/>
        </w:rPr>
      </w:pPr>
      <w:r>
        <w:rPr>
          <w:b w:val="0"/>
          <w:szCs w:val="24"/>
        </w:rPr>
        <w:t>Gdzie:</w:t>
      </w:r>
    </w:p>
    <w:p w:rsidR="00615AC7" w:rsidRDefault="00615AC7"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615AC7" w:rsidRDefault="00615AC7"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615AC7" w:rsidRDefault="00615AC7"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gr</w:t>
      </w:r>
      <w:proofErr w:type="spellEnd"/>
      <w:r>
        <w:rPr>
          <w:b w:val="0"/>
          <w:sz w:val="20"/>
        </w:rPr>
        <w:t xml:space="preserve"> </w:t>
      </w:r>
      <w:r>
        <w:rPr>
          <w:b w:val="0"/>
          <w:szCs w:val="24"/>
        </w:rPr>
        <w:t>– ilość punktów za kryterium: okres gwarancji i rękojmi.</w:t>
      </w:r>
    </w:p>
    <w:p w:rsidR="00615AC7" w:rsidRDefault="00615AC7" w:rsidP="0020443D">
      <w:pPr>
        <w:pStyle w:val="Tekstpodstawowy21"/>
        <w:tabs>
          <w:tab w:val="left" w:pos="284"/>
          <w:tab w:val="left" w:pos="426"/>
        </w:tabs>
        <w:rPr>
          <w:b w:val="0"/>
          <w:szCs w:val="24"/>
        </w:rPr>
      </w:pPr>
    </w:p>
    <w:p w:rsidR="00615AC7" w:rsidRPr="00A1503F" w:rsidRDefault="00615AC7" w:rsidP="0020443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 xml:space="preserve">sposób liczenia ilości punktów w kryterium cena brutto - </w:t>
      </w:r>
      <w:proofErr w:type="spellStart"/>
      <w:r w:rsidRPr="00A1503F">
        <w:rPr>
          <w:b w:val="0"/>
          <w:szCs w:val="24"/>
        </w:rPr>
        <w:t>Lp</w:t>
      </w:r>
      <w:r w:rsidRPr="00A1503F">
        <w:rPr>
          <w:b w:val="0"/>
          <w:sz w:val="18"/>
          <w:szCs w:val="18"/>
        </w:rPr>
        <w:t>c</w:t>
      </w:r>
      <w:proofErr w:type="spellEnd"/>
    </w:p>
    <w:p w:rsidR="00615AC7" w:rsidRPr="00CD434D" w:rsidRDefault="00615AC7"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615AC7" w:rsidRDefault="00615AC7" w:rsidP="0020443D">
      <w:pPr>
        <w:pStyle w:val="Tekstpodstawowy21"/>
        <w:tabs>
          <w:tab w:val="left" w:pos="284"/>
          <w:tab w:val="left" w:pos="426"/>
        </w:tabs>
        <w:rPr>
          <w:b w:val="0"/>
          <w:szCs w:val="24"/>
        </w:rPr>
      </w:pPr>
      <w:r w:rsidRPr="00A41008">
        <w:rPr>
          <w:b w:val="0"/>
          <w:szCs w:val="24"/>
          <w:lang w:val="en-US"/>
        </w:rPr>
        <w:lastRenderedPageBreak/>
        <w:tab/>
      </w:r>
      <w:r w:rsidRPr="00A41008">
        <w:rPr>
          <w:b w:val="0"/>
          <w:szCs w:val="24"/>
          <w:lang w:val="en-US"/>
        </w:rPr>
        <w:tab/>
      </w:r>
      <w:r>
        <w:rPr>
          <w:b w:val="0"/>
          <w:szCs w:val="24"/>
        </w:rPr>
        <w:t>gdzie:</w:t>
      </w:r>
    </w:p>
    <w:p w:rsidR="00615AC7" w:rsidRDefault="00615AC7"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615AC7" w:rsidRDefault="00615AC7"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615AC7" w:rsidRDefault="00615AC7" w:rsidP="00681164">
      <w:pPr>
        <w:pStyle w:val="Tekstpodstawowy21"/>
        <w:tabs>
          <w:tab w:val="left" w:pos="284"/>
          <w:tab w:val="left" w:pos="426"/>
        </w:tabs>
        <w:rPr>
          <w:b w:val="0"/>
          <w:szCs w:val="24"/>
        </w:rPr>
      </w:pPr>
      <w:r>
        <w:rPr>
          <w:b w:val="0"/>
          <w:szCs w:val="24"/>
        </w:rPr>
        <w:t>b)</w:t>
      </w:r>
      <w:r>
        <w:rPr>
          <w:b w:val="0"/>
          <w:szCs w:val="24"/>
        </w:rPr>
        <w:tab/>
      </w:r>
      <w:r>
        <w:rPr>
          <w:b w:val="0"/>
          <w:szCs w:val="24"/>
        </w:rPr>
        <w:tab/>
        <w:t xml:space="preserve">Sposób liczenia ilości punktów w kryterium okres gwarancji i rękojmi - </w:t>
      </w:r>
      <w:proofErr w:type="spellStart"/>
      <w:r>
        <w:rPr>
          <w:b w:val="0"/>
          <w:szCs w:val="24"/>
        </w:rPr>
        <w:t>Lp</w:t>
      </w:r>
      <w:r>
        <w:rPr>
          <w:b w:val="0"/>
          <w:sz w:val="20"/>
        </w:rPr>
        <w:t>gr</w:t>
      </w:r>
      <w:proofErr w:type="spellEnd"/>
    </w:p>
    <w:p w:rsidR="00615AC7" w:rsidRDefault="00615AC7"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Pr>
          <w:rFonts w:ascii="Times New Roman" w:hAnsi="Times New Roman"/>
          <w:sz w:val="24"/>
          <w:szCs w:val="24"/>
        </w:rPr>
        <w:t>p</w:t>
      </w:r>
      <w:proofErr w:type="spellEnd"/>
      <w:r>
        <w:rPr>
          <w:rFonts w:ascii="Times New Roman" w:hAnsi="Times New Roman"/>
          <w:sz w:val="24"/>
          <w:szCs w:val="24"/>
        </w:rPr>
        <w:t>. Maksymalny okres gwarancji 84 miesiące. W kryterium okres gwarancji i rękojmi można uzyskać następujące ilości punktów:</w:t>
      </w:r>
    </w:p>
    <w:p w:rsidR="00615AC7" w:rsidRDefault="00615AC7"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 xml:space="preserve">       - za oferowany okres gwarancji i rękojmi 60 miesięcy - 0 punktów,</w:t>
      </w:r>
    </w:p>
    <w:p w:rsidR="00615AC7" w:rsidRDefault="00615AC7" w:rsidP="00681164">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72 miesiące - 20 punktów,</w:t>
      </w:r>
    </w:p>
    <w:p w:rsidR="00615AC7" w:rsidRPr="00681164" w:rsidRDefault="00615AC7" w:rsidP="0049662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za oferowany okres gwarancji i rękojmi 84 miesiące - 40 punktów.</w:t>
      </w:r>
    </w:p>
    <w:p w:rsidR="00615AC7" w:rsidRPr="00B70ED6" w:rsidRDefault="00615AC7"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615AC7" w:rsidRPr="00B70ED6" w:rsidRDefault="00615AC7"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615AC7" w:rsidRPr="00B70ED6" w:rsidRDefault="00615AC7" w:rsidP="00D74C10">
      <w:pPr>
        <w:numPr>
          <w:ilvl w:val="0"/>
          <w:numId w:val="16"/>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615AC7" w:rsidRDefault="00615AC7" w:rsidP="00BA4FA3">
      <w:pPr>
        <w:pStyle w:val="Tekstpodstawowy21"/>
        <w:numPr>
          <w:ilvl w:val="0"/>
          <w:numId w:val="16"/>
        </w:numPr>
        <w:tabs>
          <w:tab w:val="left" w:pos="426"/>
          <w:tab w:val="left" w:pos="851"/>
        </w:tabs>
        <w:spacing w:after="240"/>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615AC7" w:rsidRDefault="00615AC7" w:rsidP="00BA4FA3">
      <w:pPr>
        <w:pStyle w:val="Tekstpodstawowy31"/>
        <w:spacing w:after="240"/>
        <w:jc w:val="both"/>
        <w:rPr>
          <w:sz w:val="24"/>
        </w:rPr>
      </w:pPr>
      <w:r>
        <w:rPr>
          <w:sz w:val="24"/>
        </w:rPr>
        <w:t>XVII.</w:t>
      </w:r>
      <w:r>
        <w:rPr>
          <w:sz w:val="24"/>
        </w:rPr>
        <w:tab/>
        <w:t>Informacje o formalnościach, jakie powinny zostać dopełnione po wyborze oferty w celu zawarcia umowy w sprawie zamówienia publicznego.</w:t>
      </w:r>
    </w:p>
    <w:p w:rsidR="00615AC7" w:rsidRDefault="00615AC7" w:rsidP="00D74C10">
      <w:pPr>
        <w:pStyle w:val="Tekstpodstawowy31"/>
        <w:numPr>
          <w:ilvl w:val="3"/>
          <w:numId w:val="16"/>
        </w:numPr>
        <w:ind w:left="284"/>
        <w:jc w:val="both"/>
        <w:rPr>
          <w:b w:val="0"/>
          <w:sz w:val="24"/>
        </w:rPr>
      </w:pPr>
      <w:r>
        <w:rPr>
          <w:b w:val="0"/>
          <w:sz w:val="24"/>
        </w:rPr>
        <w:t>Niezwłocznie po otwarciu ofert Zamawiający zamieści na stronie internetowej informacje dotyczące:</w:t>
      </w:r>
    </w:p>
    <w:p w:rsidR="00615AC7" w:rsidRDefault="00615AC7" w:rsidP="00270745">
      <w:pPr>
        <w:pStyle w:val="Tekstpodstawowy31"/>
        <w:ind w:left="284"/>
        <w:jc w:val="both"/>
        <w:rPr>
          <w:b w:val="0"/>
          <w:sz w:val="24"/>
        </w:rPr>
      </w:pPr>
      <w:r>
        <w:rPr>
          <w:b w:val="0"/>
          <w:sz w:val="24"/>
        </w:rPr>
        <w:t>- kwoty jaką zamierza przeznaczyć na sfinansowanie zamówienia,</w:t>
      </w:r>
    </w:p>
    <w:p w:rsidR="00615AC7" w:rsidRDefault="00615AC7" w:rsidP="00270745">
      <w:pPr>
        <w:pStyle w:val="Tekstpodstawowy31"/>
        <w:ind w:left="284"/>
        <w:jc w:val="both"/>
        <w:rPr>
          <w:b w:val="0"/>
          <w:sz w:val="24"/>
        </w:rPr>
      </w:pPr>
      <w:r>
        <w:rPr>
          <w:b w:val="0"/>
          <w:sz w:val="24"/>
        </w:rPr>
        <w:t>- firm oraz adresów Wykonawców którzy w terminie złożyli oferty,</w:t>
      </w:r>
    </w:p>
    <w:p w:rsidR="00615AC7" w:rsidRDefault="00615AC7"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615AC7" w:rsidRPr="00FD60AD" w:rsidRDefault="00615AC7"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615AC7" w:rsidRPr="00FD60AD" w:rsidRDefault="00615AC7" w:rsidP="00D74C10">
      <w:pPr>
        <w:numPr>
          <w:ilvl w:val="0"/>
          <w:numId w:val="17"/>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615AC7" w:rsidRPr="00FD60AD" w:rsidRDefault="00615AC7"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615AC7" w:rsidRPr="00FD60AD" w:rsidRDefault="00615AC7" w:rsidP="00D74C10">
      <w:pPr>
        <w:numPr>
          <w:ilvl w:val="0"/>
          <w:numId w:val="17"/>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615AC7" w:rsidRPr="00FD60AD" w:rsidRDefault="00615AC7" w:rsidP="00D74C10">
      <w:pPr>
        <w:numPr>
          <w:ilvl w:val="0"/>
          <w:numId w:val="17"/>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615AC7" w:rsidRDefault="00615AC7" w:rsidP="00DF4651">
      <w:pPr>
        <w:spacing w:line="240" w:lineRule="auto"/>
        <w:ind w:left="284" w:hanging="284"/>
        <w:rPr>
          <w:rFonts w:ascii="Times New Roman" w:hAnsi="Times New Roman"/>
          <w:sz w:val="24"/>
          <w:szCs w:val="24"/>
        </w:rPr>
      </w:pPr>
      <w:r w:rsidRPr="0099796A">
        <w:rPr>
          <w:rFonts w:ascii="Times New Roman" w:hAnsi="Times New Roman"/>
          <w:sz w:val="24"/>
          <w:szCs w:val="24"/>
        </w:rPr>
        <w:t>–</w:t>
      </w:r>
      <w:r>
        <w:rPr>
          <w:rFonts w:ascii="Times New Roman" w:hAnsi="Times New Roman"/>
          <w:sz w:val="24"/>
          <w:szCs w:val="24"/>
        </w:rPr>
        <w:t xml:space="preserve"> </w:t>
      </w:r>
      <w:r w:rsidRPr="0099796A">
        <w:rPr>
          <w:rFonts w:ascii="Times New Roman" w:hAnsi="Times New Roman"/>
          <w:color w:val="000000"/>
          <w:sz w:val="24"/>
          <w:szCs w:val="24"/>
        </w:rPr>
        <w:t>podając uzasadnienie faktyczne i prawne.</w:t>
      </w:r>
      <w:r w:rsidRPr="0099796A">
        <w:rPr>
          <w:color w:val="000000"/>
          <w:sz w:val="24"/>
          <w:szCs w:val="24"/>
        </w:rPr>
        <w:t xml:space="preserve">                                                                          </w:t>
      </w:r>
      <w:r>
        <w:rPr>
          <w:b/>
          <w:color w:val="000000"/>
          <w:sz w:val="24"/>
          <w:szCs w:val="24"/>
        </w:rPr>
        <w:t xml:space="preserve">         </w:t>
      </w:r>
      <w:r w:rsidRPr="0099796A">
        <w:rPr>
          <w:rFonts w:ascii="Times New Roman" w:hAnsi="Times New Roman"/>
          <w:color w:val="000000"/>
          <w:sz w:val="24"/>
          <w:szCs w:val="24"/>
        </w:rPr>
        <w:t xml:space="preserve">3. </w:t>
      </w:r>
      <w:r w:rsidRPr="0099796A">
        <w:rPr>
          <w:rFonts w:ascii="Times New Roman" w:hAnsi="Times New Roman"/>
          <w:sz w:val="24"/>
          <w:szCs w:val="24"/>
        </w:rPr>
        <w:t>Zamawiający udostępni informacje, o których mowa pkt. 2 lit. a) oraz d) na swej stronie</w:t>
      </w:r>
      <w:r>
        <w:rPr>
          <w:rFonts w:ascii="Times New Roman" w:hAnsi="Times New Roman"/>
          <w:sz w:val="24"/>
          <w:szCs w:val="24"/>
        </w:rPr>
        <w:t xml:space="preserve"> </w:t>
      </w:r>
      <w:r w:rsidRPr="0099796A">
        <w:rPr>
          <w:rFonts w:ascii="Times New Roman" w:hAnsi="Times New Roman"/>
          <w:sz w:val="24"/>
          <w:szCs w:val="24"/>
        </w:rPr>
        <w:lastRenderedPageBreak/>
        <w:t>internetowej</w:t>
      </w:r>
      <w:r w:rsidRPr="0099796A">
        <w:rPr>
          <w:rFonts w:ascii="Times New Roman" w:hAnsi="Times New Roman"/>
          <w:b/>
          <w:sz w:val="24"/>
          <w:szCs w:val="24"/>
        </w:rPr>
        <w:t xml:space="preserve">.                                                                                                                             </w:t>
      </w:r>
      <w:r w:rsidRPr="0099796A">
        <w:rPr>
          <w:rFonts w:ascii="Times New Roman" w:hAnsi="Times New Roman"/>
          <w:sz w:val="24"/>
          <w:szCs w:val="24"/>
        </w:rPr>
        <w:t>4.</w:t>
      </w:r>
      <w:r w:rsidRPr="0099796A">
        <w:rPr>
          <w:rFonts w:ascii="Times New Roman" w:hAnsi="Times New Roman"/>
          <w:b/>
          <w:sz w:val="24"/>
          <w:szCs w:val="24"/>
        </w:rPr>
        <w:t xml:space="preserve"> </w:t>
      </w:r>
      <w:r w:rsidRPr="0099796A">
        <w:rPr>
          <w:rFonts w:ascii="Times New Roman" w:hAnsi="Times New Roman"/>
          <w:sz w:val="24"/>
          <w:szCs w:val="24"/>
        </w:rPr>
        <w:t>Wykonawca, którego oferta zostanie uznana za najkorzystniejszą, przed podpisaniem umowy zobowiązany jest do:</w:t>
      </w:r>
    </w:p>
    <w:p w:rsidR="00615AC7" w:rsidRDefault="00615AC7" w:rsidP="00D74C10">
      <w:pPr>
        <w:numPr>
          <w:ilvl w:val="0"/>
          <w:numId w:val="18"/>
        </w:numPr>
        <w:tabs>
          <w:tab w:val="clear" w:pos="720"/>
        </w:tabs>
        <w:autoSpaceDE w:val="0"/>
        <w:autoSpaceDN w:val="0"/>
        <w:adjustRightInd w:val="0"/>
        <w:spacing w:after="0" w:line="240" w:lineRule="auto"/>
        <w:ind w:left="567" w:hanging="283"/>
        <w:rPr>
          <w:rStyle w:val="FontStyle33"/>
          <w:sz w:val="24"/>
          <w:szCs w:val="24"/>
        </w:rPr>
      </w:pPr>
      <w:r w:rsidRPr="0099796A">
        <w:rPr>
          <w:rStyle w:val="FontStyle33"/>
          <w:sz w:val="24"/>
          <w:szCs w:val="24"/>
        </w:rPr>
        <w:t>wniesienia zabezpieczenia należytego wykonania umowy,</w:t>
      </w:r>
    </w:p>
    <w:p w:rsidR="00615AC7" w:rsidRDefault="00615AC7"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 xml:space="preserve">przedłożenia </w:t>
      </w:r>
      <w:r w:rsidRPr="00FA42BB">
        <w:rPr>
          <w:rFonts w:ascii="Times New Roman" w:hAnsi="Times New Roman"/>
          <w:sz w:val="24"/>
          <w:szCs w:val="24"/>
        </w:rPr>
        <w:t>kosztorys</w:t>
      </w:r>
      <w:r>
        <w:rPr>
          <w:rFonts w:ascii="Times New Roman" w:hAnsi="Times New Roman"/>
          <w:sz w:val="24"/>
          <w:szCs w:val="24"/>
        </w:rPr>
        <w:t>u ofertowego sporządzonego</w:t>
      </w:r>
      <w:r w:rsidRPr="00FA42BB">
        <w:rPr>
          <w:rFonts w:ascii="Times New Roman" w:hAnsi="Times New Roman"/>
          <w:sz w:val="24"/>
          <w:szCs w:val="24"/>
        </w:rPr>
        <w:t xml:space="preserve"> metodą kalkulacji szczegółowej,</w:t>
      </w:r>
    </w:p>
    <w:p w:rsidR="00615AC7" w:rsidRPr="00695EE0" w:rsidRDefault="00615AC7" w:rsidP="00D74C10">
      <w:pPr>
        <w:numPr>
          <w:ilvl w:val="0"/>
          <w:numId w:val="18"/>
        </w:numPr>
        <w:tabs>
          <w:tab w:val="clear" w:pos="720"/>
        </w:tabs>
        <w:autoSpaceDE w:val="0"/>
        <w:autoSpaceDN w:val="0"/>
        <w:adjustRightInd w:val="0"/>
        <w:spacing w:after="0" w:line="240" w:lineRule="auto"/>
        <w:ind w:left="567" w:hanging="283"/>
        <w:rPr>
          <w:rFonts w:ascii="Times New Roman" w:hAnsi="Times New Roman"/>
          <w:sz w:val="24"/>
          <w:szCs w:val="24"/>
        </w:rPr>
      </w:pPr>
      <w:r>
        <w:rPr>
          <w:rFonts w:ascii="Times New Roman" w:hAnsi="Times New Roman"/>
          <w:sz w:val="24"/>
          <w:szCs w:val="24"/>
        </w:rPr>
        <w:t>przedłożenia opłaconej</w:t>
      </w:r>
      <w:r w:rsidRPr="00695EE0">
        <w:rPr>
          <w:rFonts w:ascii="Times New Roman" w:hAnsi="Times New Roman"/>
          <w:sz w:val="24"/>
          <w:szCs w:val="24"/>
        </w:rPr>
        <w:t xml:space="preserve"> </w:t>
      </w:r>
      <w:r w:rsidRPr="00695EE0">
        <w:rPr>
          <w:rFonts w:ascii="Times New Roman" w:hAnsi="Times New Roman"/>
          <w:bCs/>
          <w:sz w:val="24"/>
          <w:szCs w:val="24"/>
        </w:rPr>
        <w:t>polis</w:t>
      </w:r>
      <w:r>
        <w:rPr>
          <w:rFonts w:ascii="Times New Roman" w:hAnsi="Times New Roman"/>
          <w:sz w:val="24"/>
          <w:szCs w:val="24"/>
        </w:rPr>
        <w:t>y</w:t>
      </w:r>
      <w:r w:rsidRPr="00695EE0">
        <w:rPr>
          <w:rFonts w:ascii="Times New Roman" w:hAnsi="Times New Roman"/>
          <w:sz w:val="24"/>
          <w:szCs w:val="24"/>
        </w:rPr>
        <w:t xml:space="preserve">  </w:t>
      </w:r>
      <w:r>
        <w:rPr>
          <w:rFonts w:ascii="Times New Roman" w:hAnsi="Times New Roman"/>
          <w:bCs/>
          <w:sz w:val="24"/>
          <w:szCs w:val="24"/>
        </w:rPr>
        <w:t>lub innego</w:t>
      </w:r>
      <w:r w:rsidRPr="00695EE0">
        <w:rPr>
          <w:rFonts w:ascii="Times New Roman" w:hAnsi="Times New Roman"/>
          <w:bCs/>
          <w:sz w:val="24"/>
          <w:szCs w:val="24"/>
        </w:rPr>
        <w:t xml:space="preserve"> dokument</w:t>
      </w:r>
      <w:r>
        <w:rPr>
          <w:rFonts w:ascii="Times New Roman" w:hAnsi="Times New Roman"/>
          <w:bCs/>
          <w:sz w:val="24"/>
          <w:szCs w:val="24"/>
        </w:rPr>
        <w:t>u</w:t>
      </w:r>
      <w:r w:rsidRPr="00695EE0">
        <w:rPr>
          <w:rFonts w:ascii="Times New Roman" w:hAnsi="Times New Roman"/>
          <w:bCs/>
          <w:sz w:val="24"/>
          <w:szCs w:val="24"/>
        </w:rPr>
        <w:t xml:space="preserve"> ubezpieczenia </w:t>
      </w:r>
      <w:r w:rsidRPr="00695EE0">
        <w:rPr>
          <w:rFonts w:ascii="Times New Roman" w:hAnsi="Times New Roman"/>
          <w:sz w:val="24"/>
          <w:szCs w:val="24"/>
        </w:rPr>
        <w:t xml:space="preserve">(wraz z dowodem zapłaty składki z tytułu zawarcia umowy ubezpieczenia) </w:t>
      </w:r>
      <w:r w:rsidRPr="00695EE0">
        <w:rPr>
          <w:rFonts w:ascii="Times New Roman" w:hAnsi="Times New Roman"/>
          <w:bCs/>
          <w:sz w:val="24"/>
          <w:szCs w:val="24"/>
        </w:rPr>
        <w:t>potwierdzaj</w:t>
      </w:r>
      <w:r w:rsidRPr="00695EE0">
        <w:rPr>
          <w:rFonts w:ascii="Times New Roman" w:hAnsi="Times New Roman"/>
          <w:sz w:val="24"/>
          <w:szCs w:val="24"/>
        </w:rPr>
        <w:t>ą</w:t>
      </w:r>
      <w:r w:rsidRPr="00695EE0">
        <w:rPr>
          <w:rFonts w:ascii="Times New Roman" w:hAnsi="Times New Roman"/>
          <w:bCs/>
          <w:sz w:val="24"/>
          <w:szCs w:val="24"/>
        </w:rPr>
        <w:t xml:space="preserve">cy, </w:t>
      </w:r>
      <w:r w:rsidRPr="00695EE0">
        <w:rPr>
          <w:rFonts w:ascii="Times New Roman" w:hAnsi="Times New Roman"/>
          <w:sz w:val="24"/>
          <w:szCs w:val="24"/>
        </w:rPr>
        <w:t>ż</w:t>
      </w:r>
      <w:r w:rsidRPr="00695EE0">
        <w:rPr>
          <w:rFonts w:ascii="Times New Roman" w:hAnsi="Times New Roman"/>
          <w:bCs/>
          <w:sz w:val="24"/>
          <w:szCs w:val="24"/>
        </w:rPr>
        <w:t>e Wykonawca jest ubezpieczony od odpowiedzialno</w:t>
      </w:r>
      <w:r w:rsidRPr="00695EE0">
        <w:rPr>
          <w:rFonts w:ascii="Times New Roman" w:hAnsi="Times New Roman"/>
          <w:sz w:val="24"/>
          <w:szCs w:val="24"/>
        </w:rPr>
        <w:t>ś</w:t>
      </w:r>
      <w:r w:rsidRPr="00695EE0">
        <w:rPr>
          <w:rFonts w:ascii="Times New Roman" w:hAnsi="Times New Roman"/>
          <w:bCs/>
          <w:sz w:val="24"/>
          <w:szCs w:val="24"/>
        </w:rPr>
        <w:t>ci cywilnej w zakresie prowadzonej działalności związanej z przedmiotem niniejszego zamówienia,</w:t>
      </w:r>
      <w:r w:rsidRPr="00695EE0">
        <w:rPr>
          <w:rFonts w:ascii="Times New Roman" w:hAnsi="Times New Roman"/>
          <w:sz w:val="24"/>
          <w:szCs w:val="24"/>
        </w:rPr>
        <w:t xml:space="preserve"> obejmującą odpowiedzialność Wykonawcy wobec Zamawiającego, pracowników i osób trzecich, z tytułu szkód powstałych w związku z prowadzonymi robotami budowlanymi, obejmującą okres od dnia rozpoczęcia do dnia ukończenia ww. zamówienia, na sumę gwarancyjną nie mniejszą niż</w:t>
      </w:r>
      <w:r>
        <w:rPr>
          <w:rFonts w:ascii="Times New Roman" w:hAnsi="Times New Roman"/>
          <w:sz w:val="24"/>
          <w:szCs w:val="24"/>
        </w:rPr>
        <w:t xml:space="preserve"> </w:t>
      </w:r>
      <w:r w:rsidRPr="00174C34">
        <w:rPr>
          <w:rFonts w:ascii="Times New Roman" w:hAnsi="Times New Roman"/>
          <w:sz w:val="24"/>
          <w:szCs w:val="24"/>
        </w:rPr>
        <w:t>80000,00</w:t>
      </w:r>
      <w:r>
        <w:rPr>
          <w:rFonts w:ascii="Times New Roman" w:hAnsi="Times New Roman"/>
          <w:sz w:val="24"/>
          <w:szCs w:val="24"/>
        </w:rPr>
        <w:t xml:space="preserve"> zł.</w:t>
      </w:r>
    </w:p>
    <w:p w:rsidR="00615AC7" w:rsidRPr="0099796A" w:rsidRDefault="00615AC7"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615AC7" w:rsidRPr="0099796A" w:rsidRDefault="00615AC7" w:rsidP="00D74C10">
      <w:pPr>
        <w:numPr>
          <w:ilvl w:val="0"/>
          <w:numId w:val="18"/>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615AC7" w:rsidRDefault="00615AC7" w:rsidP="00D74C10">
      <w:pPr>
        <w:numPr>
          <w:ilvl w:val="0"/>
          <w:numId w:val="18"/>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615AC7" w:rsidRPr="001C2E17" w:rsidRDefault="00615AC7" w:rsidP="00350FB0">
      <w:pPr>
        <w:pStyle w:val="Akapitzlist"/>
        <w:numPr>
          <w:ilvl w:val="0"/>
          <w:numId w:val="16"/>
        </w:numPr>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615AC7" w:rsidRPr="006C02DD" w:rsidRDefault="00615AC7" w:rsidP="00350FB0">
      <w:pPr>
        <w:pStyle w:val="Akapitzlist"/>
        <w:numPr>
          <w:ilvl w:val="0"/>
          <w:numId w:val="16"/>
        </w:numPr>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615AC7" w:rsidRPr="00132D90" w:rsidRDefault="00615AC7" w:rsidP="00350FB0">
      <w:pPr>
        <w:pStyle w:val="Akapitzlist"/>
        <w:numPr>
          <w:ilvl w:val="0"/>
          <w:numId w:val="16"/>
        </w:numPr>
        <w:spacing w:line="240" w:lineRule="auto"/>
        <w:jc w:val="both"/>
        <w:rPr>
          <w:rFonts w:ascii="Times New Roman" w:hAnsi="Times New Roman"/>
          <w:sz w:val="24"/>
          <w:szCs w:val="24"/>
        </w:rPr>
      </w:pPr>
      <w:r w:rsidRPr="00132D90">
        <w:rPr>
          <w:rFonts w:ascii="Times New Roman" w:hAnsi="Times New Roman"/>
          <w:sz w:val="24"/>
          <w:szCs w:val="24"/>
        </w:rPr>
        <w:t>Zamawiający może zawrzeć umowę w sprawie zamówienia publicznego przed upływem terminów wymienionych w pkt. 5, jeżeli w postępowaniu o udzielenie zamówienia:</w:t>
      </w:r>
    </w:p>
    <w:p w:rsidR="00615AC7" w:rsidRPr="00132D90" w:rsidRDefault="00615AC7" w:rsidP="00132D90">
      <w:pPr>
        <w:pStyle w:val="Akapitzlist"/>
        <w:spacing w:line="240" w:lineRule="auto"/>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615AC7" w:rsidRPr="00132D90" w:rsidRDefault="00615AC7" w:rsidP="00132D90">
      <w:pPr>
        <w:pStyle w:val="Akapitzlist"/>
        <w:spacing w:line="240" w:lineRule="auto"/>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615AC7" w:rsidRPr="00E97C33" w:rsidRDefault="00615AC7" w:rsidP="00350FB0">
      <w:pPr>
        <w:pStyle w:val="Akapitzlist"/>
        <w:numPr>
          <w:ilvl w:val="0"/>
          <w:numId w:val="16"/>
        </w:numPr>
        <w:spacing w:after="0" w:line="240" w:lineRule="auto"/>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615AC7" w:rsidRDefault="00615AC7" w:rsidP="00350FB0">
      <w:pPr>
        <w:pStyle w:val="Akapitzlist"/>
        <w:numPr>
          <w:ilvl w:val="0"/>
          <w:numId w:val="16"/>
        </w:numPr>
        <w:spacing w:after="0" w:line="240" w:lineRule="auto"/>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615AC7" w:rsidRPr="00B874DF" w:rsidRDefault="00615AC7" w:rsidP="00350FB0">
      <w:pPr>
        <w:pStyle w:val="Akapitzlist"/>
        <w:numPr>
          <w:ilvl w:val="0"/>
          <w:numId w:val="16"/>
        </w:numPr>
        <w:jc w:val="both"/>
        <w:rPr>
          <w:rFonts w:ascii="Times New Roman" w:hAnsi="Times New Roman"/>
          <w:sz w:val="24"/>
          <w:szCs w:val="24"/>
        </w:rPr>
      </w:pPr>
      <w:r w:rsidRPr="00B874DF">
        <w:rPr>
          <w:rFonts w:ascii="Times New Roman" w:hAnsi="Times New Roman"/>
          <w:sz w:val="24"/>
          <w:szCs w:val="24"/>
        </w:rPr>
        <w:lastRenderedPageBreak/>
        <w:t>Zamawiający nie później niż w terminie 30 dni od dnia zawarcia umowy w sprawie zamówienia publicznego zamieści ogłoszenie o udzieleniu zamówienia w Biuletynie Zamówień Publicznych.</w:t>
      </w:r>
    </w:p>
    <w:p w:rsidR="00615AC7" w:rsidRDefault="00615AC7" w:rsidP="00BA4FA3">
      <w:pPr>
        <w:pStyle w:val="Tekstpodstawowy31"/>
        <w:spacing w:after="240"/>
        <w:ind w:left="720"/>
        <w:jc w:val="both"/>
        <w:rPr>
          <w:sz w:val="24"/>
        </w:rPr>
      </w:pPr>
      <w:r>
        <w:rPr>
          <w:sz w:val="24"/>
          <w:szCs w:val="24"/>
        </w:rPr>
        <w:t>XVIII.</w:t>
      </w:r>
      <w:r>
        <w:rPr>
          <w:b w:val="0"/>
          <w:sz w:val="24"/>
          <w:szCs w:val="24"/>
        </w:rPr>
        <w:tab/>
      </w:r>
      <w:r>
        <w:rPr>
          <w:sz w:val="24"/>
        </w:rPr>
        <w:t>Wymagania dotyczące zabezpieczenia należytego wykonania umowy.</w:t>
      </w:r>
    </w:p>
    <w:p w:rsidR="00615AC7" w:rsidRPr="00300171" w:rsidRDefault="00615AC7"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615AC7" w:rsidRPr="00300171" w:rsidRDefault="00615AC7"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2) Zabezpieczenie należytego wykonania umowy należy wnieść w jednej lub kilku formach określonych w art. 148 ust. 1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 tj.</w:t>
      </w:r>
    </w:p>
    <w:p w:rsidR="00615AC7" w:rsidRPr="00300171" w:rsidRDefault="00615AC7"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615AC7" w:rsidRPr="00300171" w:rsidRDefault="00615AC7"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615AC7" w:rsidRPr="00300171" w:rsidRDefault="00615AC7"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615AC7" w:rsidRPr="00300171" w:rsidRDefault="00615AC7"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615AC7" w:rsidRPr="00300171" w:rsidRDefault="00615AC7" w:rsidP="00D74C10">
      <w:pPr>
        <w:numPr>
          <w:ilvl w:val="1"/>
          <w:numId w:val="19"/>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art. 6b ust. 5 pkt 2</w:t>
      </w:r>
      <w:r w:rsidRPr="00300171">
        <w:rPr>
          <w:rFonts w:ascii="Times New Roman" w:hAnsi="Times New Roman"/>
          <w:color w:val="000000"/>
          <w:sz w:val="24"/>
          <w:szCs w:val="24"/>
        </w:rPr>
        <w:t xml:space="preserve"> ustawy </w:t>
      </w:r>
      <w:bookmarkStart w:id="4" w:name="_GoBack"/>
      <w:bookmarkEnd w:id="4"/>
      <w:r w:rsidRPr="00300171">
        <w:rPr>
          <w:rFonts w:ascii="Times New Roman" w:hAnsi="Times New Roman"/>
          <w:color w:val="000000"/>
          <w:sz w:val="24"/>
          <w:szCs w:val="24"/>
        </w:rPr>
        <w:t>z dnia 9 listopada 2000 r. o utworzeniu Polskiej Agencji Rozwoju Przedsiębiorczości.</w:t>
      </w:r>
    </w:p>
    <w:p w:rsidR="00615AC7" w:rsidRPr="00300171" w:rsidRDefault="00615AC7"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615AC7" w:rsidRPr="00920D1C" w:rsidRDefault="00615AC7" w:rsidP="00195B94">
      <w:pPr>
        <w:widowControl w:val="0"/>
        <w:autoSpaceDE w:val="0"/>
        <w:autoSpaceDN w:val="0"/>
        <w:adjustRightInd w:val="0"/>
        <w:spacing w:after="0" w:line="240" w:lineRule="auto"/>
        <w:jc w:val="both"/>
        <w:rPr>
          <w:rFonts w:ascii="Times New Roman" w:hAnsi="Times New Roman"/>
          <w:b/>
          <w:bCs/>
          <w:spacing w:val="3"/>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sidR="009E1583" w:rsidRPr="00081D70">
        <w:rPr>
          <w:rFonts w:ascii="Times New Roman" w:hAnsi="Times New Roman"/>
          <w:b/>
          <w:sz w:val="24"/>
          <w:szCs w:val="24"/>
        </w:rPr>
        <w:t>„Rozbudowa budynku Ochotniczej Straży Pożarnej o część garażową na działkach ew. nr 2348/3 i 2348/2 przy ul. Kościelnej w Wąchocku”</w:t>
      </w:r>
      <w:r w:rsidR="009E1583" w:rsidRPr="009E1583">
        <w:rPr>
          <w:rFonts w:ascii="Times New Roman" w:hAnsi="Times New Roman"/>
          <w:b/>
          <w:color w:val="FF0000"/>
          <w:sz w:val="24"/>
          <w:szCs w:val="24"/>
        </w:rPr>
        <w:t xml:space="preserve"> </w:t>
      </w:r>
      <w:r w:rsidR="009E1583" w:rsidRPr="009E1583">
        <w:rPr>
          <w:rFonts w:ascii="Times New Roman" w:hAnsi="Times New Roman"/>
          <w:b/>
          <w:sz w:val="24"/>
          <w:szCs w:val="24"/>
        </w:rPr>
        <w:t>.</w:t>
      </w:r>
    </w:p>
    <w:p w:rsidR="00615AC7" w:rsidRPr="00300171" w:rsidRDefault="00615AC7"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615AC7" w:rsidRPr="00300171" w:rsidRDefault="00615AC7"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615AC7" w:rsidRPr="00300171" w:rsidRDefault="00615AC7"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615AC7" w:rsidRPr="00300171" w:rsidRDefault="00615AC7"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615AC7" w:rsidRPr="00300171" w:rsidRDefault="00615AC7"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 xml:space="preserve">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w:t>
      </w:r>
      <w:r w:rsidRPr="00300171">
        <w:rPr>
          <w:rFonts w:ascii="Times New Roman" w:hAnsi="Times New Roman"/>
          <w:sz w:val="24"/>
          <w:szCs w:val="24"/>
        </w:rPr>
        <w:lastRenderedPageBreak/>
        <w:t>zastrzeżeń Wykonawcy i bez dochodzenia czy wezwanie Zamawiającego jest uzasadnione czy nie.</w:t>
      </w:r>
    </w:p>
    <w:p w:rsidR="00615AC7" w:rsidRPr="00300171" w:rsidRDefault="00615AC7"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615AC7" w:rsidRPr="00300171" w:rsidRDefault="00615AC7"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615AC7" w:rsidRPr="00300171" w:rsidRDefault="00615AC7"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615AC7" w:rsidRPr="00D50A39" w:rsidRDefault="00615AC7"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615AC7" w:rsidRPr="00D50A39" w:rsidRDefault="00615AC7"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615AC7" w:rsidRDefault="00615AC7" w:rsidP="00D74C10">
      <w:pPr>
        <w:numPr>
          <w:ilvl w:val="0"/>
          <w:numId w:val="20"/>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615AC7" w:rsidRPr="006E033E" w:rsidRDefault="00615AC7" w:rsidP="00BA4FA3">
      <w:pPr>
        <w:tabs>
          <w:tab w:val="left" w:pos="360"/>
        </w:tabs>
        <w:suppressAutoHyphen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615AC7" w:rsidRDefault="00615AC7" w:rsidP="00BA4FA3">
      <w:pPr>
        <w:tabs>
          <w:tab w:val="left" w:pos="360"/>
        </w:tabs>
        <w:suppressAutoHyphens/>
        <w:autoSpaceDE w:val="0"/>
        <w:autoSpaceDN w:val="0"/>
        <w:adjustRightInd w:val="0"/>
        <w:spacing w:line="240" w:lineRule="auto"/>
        <w:jc w:val="both"/>
        <w:rPr>
          <w:rFonts w:ascii="Times New Roman" w:hAnsi="Times New Roman"/>
          <w:sz w:val="24"/>
          <w:szCs w:val="24"/>
        </w:rPr>
      </w:pPr>
      <w:r>
        <w:rPr>
          <w:rFonts w:ascii="Times New Roman" w:hAnsi="Times New Roman"/>
          <w:b/>
          <w:sz w:val="24"/>
          <w:szCs w:val="24"/>
        </w:rPr>
        <w:tab/>
        <w:t>X</w:t>
      </w:r>
      <w:r w:rsidRPr="00FF35ED">
        <w:rPr>
          <w:rFonts w:ascii="Times New Roman" w:hAnsi="Times New Roman"/>
          <w:b/>
          <w:sz w:val="24"/>
          <w:szCs w:val="24"/>
        </w:rPr>
        <w:t>I</w:t>
      </w:r>
      <w:r>
        <w:rPr>
          <w:rFonts w:ascii="Times New Roman" w:hAnsi="Times New Roman"/>
          <w:b/>
          <w:sz w:val="24"/>
          <w:szCs w:val="24"/>
        </w:rPr>
        <w:t>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615AC7" w:rsidRPr="0038121D" w:rsidRDefault="00615AC7"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615AC7" w:rsidRPr="0038121D" w:rsidRDefault="00615AC7" w:rsidP="00D74C10">
      <w:pPr>
        <w:pStyle w:val="Tekstpodstawowy"/>
        <w:numPr>
          <w:ilvl w:val="0"/>
          <w:numId w:val="21"/>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615AC7" w:rsidRPr="0038121D" w:rsidRDefault="00615AC7" w:rsidP="00D74C10">
      <w:pPr>
        <w:numPr>
          <w:ilvl w:val="0"/>
          <w:numId w:val="21"/>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A1223B">
        <w:rPr>
          <w:rFonts w:ascii="Times New Roman" w:hAnsi="Times New Roman"/>
          <w:sz w:val="24"/>
          <w:szCs w:val="24"/>
        </w:rPr>
        <w:t>w § 13</w:t>
      </w:r>
      <w:r w:rsidRPr="0038121D">
        <w:rPr>
          <w:rFonts w:ascii="Times New Roman" w:hAnsi="Times New Roman"/>
          <w:sz w:val="24"/>
          <w:szCs w:val="24"/>
        </w:rPr>
        <w:t xml:space="preserve">  wzoru umowy.</w:t>
      </w:r>
    </w:p>
    <w:p w:rsidR="00615AC7" w:rsidRDefault="00615AC7" w:rsidP="00BA4FA3">
      <w:pPr>
        <w:numPr>
          <w:ilvl w:val="0"/>
          <w:numId w:val="21"/>
        </w:numPr>
        <w:tabs>
          <w:tab w:val="clear" w:pos="1440"/>
          <w:tab w:val="num" w:pos="426"/>
        </w:tabs>
        <w:spacing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615AC7" w:rsidRDefault="00615AC7" w:rsidP="00BA4FA3">
      <w:pPr>
        <w:pStyle w:val="Tekstpodstawowy21"/>
        <w:spacing w:after="240"/>
        <w:ind w:firstLine="426"/>
        <w:rPr>
          <w:b w:val="0"/>
        </w:rPr>
      </w:pPr>
      <w:r>
        <w:t>XX.</w:t>
      </w:r>
      <w:r>
        <w:tab/>
        <w:t>Pouczenie o środkach ochrony prawnej przysługujących wykonawcy w toku  postępowania o udzielenie zamówienia.</w:t>
      </w:r>
    </w:p>
    <w:p w:rsidR="00615AC7" w:rsidRPr="00614482" w:rsidRDefault="00615AC7"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615AC7" w:rsidRPr="006E6549" w:rsidRDefault="00615AC7"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615AC7" w:rsidRDefault="00615AC7"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615AC7" w:rsidRPr="006E6549" w:rsidRDefault="00615AC7" w:rsidP="00311848">
      <w:pPr>
        <w:pStyle w:val="Bezodstpw"/>
        <w:ind w:left="284"/>
        <w:jc w:val="both"/>
        <w:rPr>
          <w:rFonts w:ascii="Times New Roman" w:hAnsi="Times New Roman"/>
          <w:sz w:val="24"/>
          <w:szCs w:val="24"/>
        </w:rPr>
      </w:pPr>
      <w:r w:rsidRPr="006E6549">
        <w:rPr>
          <w:rFonts w:ascii="Times New Roman" w:hAnsi="Times New Roman"/>
          <w:sz w:val="24"/>
          <w:szCs w:val="24"/>
        </w:rPr>
        <w:lastRenderedPageBreak/>
        <w:t>b) wykluczenia odwołującego z postępowania o udzielenie zamówienia,</w:t>
      </w:r>
    </w:p>
    <w:p w:rsidR="00615AC7" w:rsidRDefault="00615AC7"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615AC7" w:rsidRDefault="00615AC7"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615AC7" w:rsidRPr="006E6549" w:rsidRDefault="00615AC7"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615AC7" w:rsidRDefault="00615AC7" w:rsidP="00BA4FA3">
      <w:pPr>
        <w:pStyle w:val="Bezodstpw"/>
        <w:spacing w:after="240"/>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615AC7" w:rsidRDefault="00615AC7" w:rsidP="00810AC5">
      <w:pPr>
        <w:tabs>
          <w:tab w:val="left" w:pos="550"/>
        </w:tabs>
        <w:ind w:firstLine="284"/>
        <w:jc w:val="both"/>
        <w:rPr>
          <w:rFonts w:ascii="Times New Roman" w:hAnsi="Times New Roman"/>
          <w:b/>
          <w:sz w:val="24"/>
          <w:szCs w:val="24"/>
        </w:rPr>
      </w:pPr>
      <w:r>
        <w:rPr>
          <w:rFonts w:ascii="Times New Roman" w:hAnsi="Times New Roman"/>
          <w:b/>
          <w:sz w:val="24"/>
          <w:szCs w:val="24"/>
        </w:rPr>
        <w:t>XXI</w:t>
      </w:r>
      <w:r w:rsidRPr="002C0F35">
        <w:rPr>
          <w:rFonts w:ascii="Times New Roman" w:hAnsi="Times New Roman"/>
          <w:b/>
          <w:sz w:val="24"/>
          <w:szCs w:val="24"/>
        </w:rPr>
        <w:t>. Inne informacje</w:t>
      </w:r>
      <w:r>
        <w:rPr>
          <w:rFonts w:ascii="Times New Roman" w:hAnsi="Times New Roman"/>
          <w:b/>
          <w:sz w:val="24"/>
          <w:szCs w:val="24"/>
        </w:rPr>
        <w:t>.</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615AC7" w:rsidRPr="006B5271" w:rsidRDefault="00615AC7" w:rsidP="00D74C10">
      <w:pPr>
        <w:pStyle w:val="Akapitzlist"/>
        <w:numPr>
          <w:ilvl w:val="0"/>
          <w:numId w:val="22"/>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615AC7" w:rsidRPr="00994509" w:rsidRDefault="00615AC7" w:rsidP="00BA4FA3">
      <w:pPr>
        <w:pStyle w:val="Akapitzlist"/>
        <w:numPr>
          <w:ilvl w:val="0"/>
          <w:numId w:val="22"/>
        </w:numPr>
        <w:suppressAutoHyphens/>
        <w:spacing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615AC7" w:rsidRPr="00D74C10" w:rsidRDefault="00615AC7" w:rsidP="00D74C10">
      <w:pPr>
        <w:tabs>
          <w:tab w:val="left" w:pos="445"/>
        </w:tabs>
        <w:ind w:left="445" w:hanging="445"/>
        <w:rPr>
          <w:rFonts w:ascii="Times New Roman" w:hAnsi="Times New Roman"/>
          <w:iCs/>
          <w:sz w:val="24"/>
          <w:szCs w:val="24"/>
        </w:rPr>
      </w:pPr>
      <w:r>
        <w:rPr>
          <w:rFonts w:ascii="Times New Roman" w:hAnsi="Times New Roman"/>
          <w:b/>
          <w:sz w:val="24"/>
          <w:szCs w:val="24"/>
        </w:rPr>
        <w:t>XXII</w:t>
      </w:r>
      <w:r w:rsidRPr="00D74C10">
        <w:rPr>
          <w:rFonts w:ascii="Times New Roman" w:hAnsi="Times New Roman"/>
          <w:b/>
          <w:sz w:val="24"/>
          <w:szCs w:val="24"/>
        </w:rPr>
        <w:t xml:space="preserve">. </w:t>
      </w:r>
      <w:r w:rsidRPr="00D74C10">
        <w:rPr>
          <w:rFonts w:ascii="Times New Roman" w:hAnsi="Times New Roman"/>
          <w:b/>
          <w:bCs/>
          <w:iCs/>
          <w:sz w:val="24"/>
          <w:szCs w:val="24"/>
        </w:rPr>
        <w:t>Wskazanie części zamówienia, która może być powierzona podwykonawcom</w:t>
      </w:r>
    </w:p>
    <w:p w:rsidR="00615AC7" w:rsidRPr="00D74C10" w:rsidRDefault="00615AC7" w:rsidP="00E26522">
      <w:pPr>
        <w:pStyle w:val="Akapitzlist"/>
        <w:numPr>
          <w:ilvl w:val="1"/>
          <w:numId w:val="38"/>
        </w:numPr>
        <w:tabs>
          <w:tab w:val="left" w:pos="284"/>
        </w:tabs>
        <w:spacing w:after="0" w:line="235" w:lineRule="auto"/>
        <w:ind w:left="360" w:right="20" w:hanging="360"/>
        <w:jc w:val="both"/>
        <w:rPr>
          <w:rFonts w:ascii="Times New Roman" w:hAnsi="Times New Roman"/>
          <w:bCs/>
          <w:sz w:val="24"/>
          <w:szCs w:val="24"/>
        </w:rPr>
      </w:pPr>
      <w:r w:rsidRPr="00D74C10">
        <w:rPr>
          <w:rFonts w:ascii="Times New Roman" w:hAnsi="Times New Roman"/>
          <w:bCs/>
          <w:sz w:val="24"/>
          <w:szCs w:val="24"/>
        </w:rPr>
        <w:t>Zamawiający dopuszcza wykonanie przedmiotu zamówienia przy udziale podwykonawców. Zakres prac, który Wykonawca zamierza powierzyć podwykonawcom oraz nazwy podwykonawców należy wymienić w ofercie stanowiącej załącznik Nr 1 do SIWZ. W przypadku gdy Wykonawca nie wskaże powyższych informacji Zamawiający uzna, iż zamówienie realizowane będzie bez udziału podwykonawców.</w:t>
      </w:r>
    </w:p>
    <w:p w:rsidR="00615AC7" w:rsidRPr="00D74C10" w:rsidRDefault="00615AC7" w:rsidP="00E26522">
      <w:pPr>
        <w:numPr>
          <w:ilvl w:val="1"/>
          <w:numId w:val="38"/>
        </w:numPr>
        <w:tabs>
          <w:tab w:val="left" w:pos="284"/>
        </w:tabs>
        <w:spacing w:after="0" w:line="240" w:lineRule="auto"/>
        <w:ind w:left="360" w:right="20" w:hanging="360"/>
        <w:jc w:val="both"/>
        <w:rPr>
          <w:rFonts w:ascii="Times New Roman" w:hAnsi="Times New Roman"/>
          <w:b/>
          <w:bCs/>
          <w:sz w:val="24"/>
          <w:szCs w:val="24"/>
        </w:rPr>
      </w:pPr>
      <w:r w:rsidRPr="00D74C10">
        <w:rPr>
          <w:rFonts w:ascii="Times New Roman" w:hAnsi="Times New Roman"/>
          <w:sz w:val="24"/>
          <w:szCs w:val="24"/>
        </w:rPr>
        <w:t>Zamawiający nie zastrzega obowiązku osobistego wykonania przez Wykonawcę kluczowych części zamówienia.</w:t>
      </w:r>
    </w:p>
    <w:p w:rsidR="00615AC7" w:rsidRDefault="00615AC7" w:rsidP="00E26522">
      <w:pPr>
        <w:numPr>
          <w:ilvl w:val="1"/>
          <w:numId w:val="38"/>
        </w:numPr>
        <w:tabs>
          <w:tab w:val="left" w:pos="284"/>
        </w:tabs>
        <w:spacing w:after="0" w:line="240" w:lineRule="auto"/>
        <w:ind w:left="360" w:hanging="360"/>
        <w:jc w:val="both"/>
        <w:rPr>
          <w:rFonts w:ascii="Times New Roman" w:hAnsi="Times New Roman"/>
          <w:sz w:val="20"/>
          <w:szCs w:val="20"/>
        </w:rPr>
      </w:pPr>
      <w:r w:rsidRPr="00D74C10">
        <w:rPr>
          <w:rFonts w:ascii="Times New Roman" w:hAnsi="Times New Roman"/>
          <w:sz w:val="24"/>
          <w:szCs w:val="24"/>
        </w:rPr>
        <w:t>W przypadku powierzenia przez Wykonawcę części przedmiotu zamówienia</w:t>
      </w:r>
      <w:r w:rsidRPr="00D74C10">
        <w:rPr>
          <w:rFonts w:ascii="Times New Roman" w:hAnsi="Times New Roman"/>
          <w:b/>
          <w:bCs/>
          <w:sz w:val="24"/>
          <w:szCs w:val="24"/>
        </w:rPr>
        <w:t xml:space="preserve"> </w:t>
      </w:r>
      <w:r w:rsidRPr="00D74C10">
        <w:rPr>
          <w:rFonts w:ascii="Times New Roman" w:hAnsi="Times New Roman"/>
          <w:sz w:val="24"/>
          <w:szCs w:val="24"/>
        </w:rPr>
        <w:t>podwykonawcy, obowiązki, które obciążają Wykonawcę opisane zostały w projekcie umowy stanowiącej załącznik do SIWZ.</w:t>
      </w:r>
      <w:r w:rsidRPr="00D74C10">
        <w:rPr>
          <w:rFonts w:ascii="Times New Roman" w:hAnsi="Times New Roman"/>
          <w:noProof/>
          <w:sz w:val="20"/>
          <w:szCs w:val="20"/>
        </w:rPr>
        <w:t xml:space="preserve"> </w:t>
      </w:r>
    </w:p>
    <w:p w:rsidR="00615AC7" w:rsidRDefault="00615AC7" w:rsidP="00AD3D00">
      <w:pPr>
        <w:tabs>
          <w:tab w:val="left" w:pos="284"/>
        </w:tabs>
        <w:spacing w:after="0" w:line="240" w:lineRule="auto"/>
        <w:jc w:val="both"/>
        <w:rPr>
          <w:rFonts w:ascii="Times New Roman" w:hAnsi="Times New Roman"/>
          <w:noProof/>
          <w:sz w:val="20"/>
          <w:szCs w:val="20"/>
        </w:rPr>
      </w:pPr>
      <w:r>
        <w:rPr>
          <w:rFonts w:ascii="Times New Roman" w:hAnsi="Times New Roman"/>
          <w:noProof/>
          <w:sz w:val="20"/>
          <w:szCs w:val="20"/>
        </w:rPr>
        <w:t xml:space="preserve"> </w:t>
      </w:r>
    </w:p>
    <w:p w:rsidR="00615AC7" w:rsidRPr="00AD3D00" w:rsidRDefault="00615AC7" w:rsidP="00AD3D00">
      <w:pPr>
        <w:tabs>
          <w:tab w:val="left" w:pos="380"/>
        </w:tabs>
        <w:rPr>
          <w:rFonts w:ascii="Times New Roman" w:hAnsi="Times New Roman"/>
          <w:b/>
          <w:i/>
          <w:iCs/>
          <w:sz w:val="24"/>
          <w:szCs w:val="24"/>
        </w:rPr>
      </w:pPr>
      <w:r w:rsidRPr="00AD3D00">
        <w:rPr>
          <w:rFonts w:ascii="Times New Roman" w:hAnsi="Times New Roman"/>
          <w:b/>
          <w:noProof/>
          <w:sz w:val="24"/>
          <w:szCs w:val="24"/>
        </w:rPr>
        <w:t>XXI</w:t>
      </w:r>
      <w:r>
        <w:rPr>
          <w:rFonts w:ascii="Times New Roman" w:hAnsi="Times New Roman"/>
          <w:b/>
          <w:noProof/>
          <w:sz w:val="24"/>
          <w:szCs w:val="24"/>
        </w:rPr>
        <w:t>II.</w:t>
      </w:r>
      <w:r w:rsidRPr="00AD3D00">
        <w:rPr>
          <w:rFonts w:ascii="Times New Roman" w:hAnsi="Times New Roman"/>
          <w:b/>
          <w:bCs/>
          <w:i/>
          <w:iCs/>
          <w:sz w:val="24"/>
          <w:szCs w:val="24"/>
        </w:rPr>
        <w:t xml:space="preserve"> </w:t>
      </w:r>
      <w:r w:rsidRPr="00AD3D00">
        <w:rPr>
          <w:rFonts w:ascii="Times New Roman" w:hAnsi="Times New Roman"/>
          <w:b/>
          <w:bCs/>
          <w:iCs/>
          <w:sz w:val="24"/>
          <w:szCs w:val="24"/>
        </w:rPr>
        <w:t>Informacje dodatkowe</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1) administratorem Pani/Pana danych osobowych jest Burmistrz Miasta i Gminy Wąchock ul. Wielkowiejska 1 27-215 Wąchock;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2) Pani/Pana dane osobowe przetwarzane będą na podstawie art. 6 ust. 1 lit. c RODO w celu związanym z niniejszym postępowaniem o udzielenie zamówienia publicznego;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lastRenderedPageBreak/>
        <w:t>3) odbiorcami Pani/Pana danych osobowych będą osoby lub podmioty, którym udostępniona zostanie dokumentacja postępowania w oparciu o art. 8 oraz art. 96 ust. 3 ustawy z dnia 29 stycznia 2004 r. - Prawo zamówień publicznych (</w:t>
      </w:r>
      <w:proofErr w:type="spellStart"/>
      <w:r w:rsidRPr="00AD3D00">
        <w:rPr>
          <w:rFonts w:ascii="Times New Roman" w:hAnsi="Times New Roman"/>
          <w:sz w:val="24"/>
          <w:szCs w:val="24"/>
        </w:rPr>
        <w:t>t.j</w:t>
      </w:r>
      <w:proofErr w:type="spellEnd"/>
      <w:r w:rsidRPr="00AD3D00">
        <w:rPr>
          <w:rFonts w:ascii="Times New Roman" w:hAnsi="Times New Roman"/>
          <w:sz w:val="24"/>
          <w:szCs w:val="24"/>
        </w:rPr>
        <w:t xml:space="preserve">. Dz. U. z 2018 r. poz. 1986), dalej "ustawa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4) Pani/Pana dane osobowe będą przechowywane, zgodnie z art. 97 ust. 1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5) obowiązek podania przez Panią/Pana danych osobowych bezpośrednio Pani/Pana dotyczących jest wymogiem ustawowym określonym w przepisach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AD3D00">
        <w:rPr>
          <w:rFonts w:ascii="Times New Roman" w:hAnsi="Times New Roman"/>
          <w:sz w:val="24"/>
          <w:szCs w:val="24"/>
        </w:rPr>
        <w:t>Pzp</w:t>
      </w:r>
      <w:proofErr w:type="spellEnd"/>
      <w:r w:rsidRPr="00AD3D00">
        <w:rPr>
          <w:rFonts w:ascii="Times New Roman" w:hAnsi="Times New Roman"/>
          <w:sz w:val="24"/>
          <w:szCs w:val="24"/>
        </w:rPr>
        <w:t xml:space="preserve">;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6) w odniesieniu do Pani/Pana danych osobowych decyzje nie będą podejmowane w sposób zautomatyzowany, stosowanie do art. 22 RODO;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7) posiada Pani/Pan: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na podstawie art. 15 RODO prawo dostępu do danych osobowych dotyczących Pani/Pana;</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 - na podstawie art. 16 RODO prawo do sprostowania Pani/Pana danych osobowych *;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 na podstawie art. 18 RODO prawo żądania od administratora ograniczenia przetwarzania danych osobowych z zastrzeżeniem przypadków, o których mowa w art. 18 ust. 2 RODO **;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 prawo do wniesienia skargi do Prezesa Urzędu Ochrony Danych Osobowych, gdy uzna Pani/Pan, że przetwarzanie danych osobowych Pani/Pana dotyczących narusza przepisy RODO;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8) nie przysługuje Pani/Panu: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 -w związku z art. 17 ust. 3 lit. b, d lub e RODO prawo do usunięcia danych osobowych; prawo do przenoszenia danych osobowych, o którym mowa w art. 20 RODO; </w:t>
      </w:r>
    </w:p>
    <w:p w:rsidR="00615AC7" w:rsidRPr="00AD3D00" w:rsidRDefault="00615AC7" w:rsidP="00AD3D00">
      <w:pPr>
        <w:jc w:val="both"/>
        <w:rPr>
          <w:rFonts w:ascii="Times New Roman" w:hAnsi="Times New Roman"/>
          <w:sz w:val="24"/>
          <w:szCs w:val="24"/>
        </w:rPr>
      </w:pPr>
      <w:r w:rsidRPr="00AD3D00">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rsidR="00615AC7" w:rsidRPr="00AD3D00" w:rsidRDefault="00615AC7" w:rsidP="00AD3D00">
      <w:pPr>
        <w:jc w:val="both"/>
        <w:rPr>
          <w:rFonts w:ascii="Times New Roman" w:hAnsi="Times New Roman"/>
          <w:sz w:val="20"/>
          <w:szCs w:val="20"/>
        </w:rPr>
      </w:pPr>
      <w:r w:rsidRPr="00AD3D00">
        <w:rPr>
          <w:rFonts w:ascii="Times New Roman" w:hAnsi="Times New Roman"/>
          <w:sz w:val="20"/>
          <w:szCs w:val="20"/>
        </w:rPr>
        <w:t xml:space="preserve">* Wyjaśnienie: skorzystanie z prawa do sprostowania nie może skutkować zmianą wyniku postępowania o udzielenie zamówienia publicznego ani zmianą postanowień umowy w zakresie niezgodnym z ustawą </w:t>
      </w:r>
      <w:proofErr w:type="spellStart"/>
      <w:r w:rsidRPr="00AD3D00">
        <w:rPr>
          <w:rFonts w:ascii="Times New Roman" w:hAnsi="Times New Roman"/>
          <w:sz w:val="20"/>
          <w:szCs w:val="20"/>
        </w:rPr>
        <w:t>Pzp</w:t>
      </w:r>
      <w:proofErr w:type="spellEnd"/>
      <w:r w:rsidRPr="00AD3D00">
        <w:rPr>
          <w:rFonts w:ascii="Times New Roman" w:hAnsi="Times New Roman"/>
          <w:sz w:val="20"/>
          <w:szCs w:val="20"/>
        </w:rPr>
        <w:t xml:space="preserve"> oraz nie może naruszać integralności protokołu oraz jego załączników. </w:t>
      </w:r>
    </w:p>
    <w:p w:rsidR="00615AC7" w:rsidRPr="00D74C10" w:rsidRDefault="00615AC7" w:rsidP="00AD3D00">
      <w:pPr>
        <w:jc w:val="both"/>
        <w:rPr>
          <w:rFonts w:ascii="Times New Roman" w:hAnsi="Times New Roman"/>
          <w:b/>
          <w:sz w:val="24"/>
          <w:szCs w:val="24"/>
        </w:rPr>
      </w:pPr>
      <w:r w:rsidRPr="00AD3D00">
        <w:rPr>
          <w:rFonts w:ascii="Times New Roman" w:hAnsi="Times New Roman"/>
          <w:sz w:val="20"/>
          <w:szCs w:val="20"/>
        </w:rPr>
        <w:lastRenderedPageBreak/>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15AC7" w:rsidRDefault="00615AC7" w:rsidP="003A5FF2">
      <w:pPr>
        <w:ind w:firstLine="284"/>
        <w:jc w:val="both"/>
        <w:rPr>
          <w:rFonts w:ascii="Times New Roman" w:hAnsi="Times New Roman"/>
          <w:b/>
          <w:sz w:val="24"/>
          <w:szCs w:val="24"/>
        </w:rPr>
      </w:pPr>
      <w:r>
        <w:rPr>
          <w:rFonts w:ascii="Times New Roman" w:hAnsi="Times New Roman"/>
          <w:b/>
          <w:sz w:val="24"/>
          <w:szCs w:val="24"/>
        </w:rPr>
        <w:t>XXIV</w:t>
      </w:r>
      <w:r w:rsidRPr="003A5FF2">
        <w:rPr>
          <w:rFonts w:ascii="Times New Roman" w:hAnsi="Times New Roman"/>
          <w:b/>
          <w:sz w:val="24"/>
          <w:szCs w:val="24"/>
        </w:rPr>
        <w:t>. Wykaz załączników do SIWZ</w:t>
      </w:r>
      <w:r>
        <w:rPr>
          <w:rFonts w:ascii="Times New Roman" w:hAnsi="Times New Roman"/>
          <w:b/>
          <w:sz w:val="24"/>
          <w:szCs w:val="24"/>
        </w:rPr>
        <w:t>.</w:t>
      </w:r>
    </w:p>
    <w:p w:rsidR="00615AC7" w:rsidRPr="00D87AEE" w:rsidRDefault="00615AC7" w:rsidP="00350FB0">
      <w:pPr>
        <w:numPr>
          <w:ilvl w:val="0"/>
          <w:numId w:val="23"/>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615AC7" w:rsidRPr="00D87AEE" w:rsidRDefault="00615AC7" w:rsidP="00350FB0">
      <w:pPr>
        <w:numPr>
          <w:ilvl w:val="0"/>
          <w:numId w:val="23"/>
        </w:numPr>
        <w:spacing w:after="0" w:line="240" w:lineRule="auto"/>
        <w:jc w:val="both"/>
        <w:rPr>
          <w:rFonts w:ascii="Times New Roman" w:hAnsi="Times New Roman"/>
          <w:b/>
          <w:bCs/>
          <w:i/>
          <w:sz w:val="24"/>
          <w:szCs w:val="24"/>
        </w:rPr>
      </w:pPr>
      <w:r w:rsidRPr="00D87AEE">
        <w:rPr>
          <w:rFonts w:ascii="Times New Roman" w:hAnsi="Times New Roman"/>
          <w:sz w:val="24"/>
          <w:szCs w:val="24"/>
        </w:rPr>
        <w:t xml:space="preserve">Załącznik Nr 2 - Oświadczenie z art. 25a ust.1ustawy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615AC7" w:rsidRPr="00E57CA9" w:rsidRDefault="00615AC7" w:rsidP="00350FB0">
      <w:pPr>
        <w:numPr>
          <w:ilvl w:val="0"/>
          <w:numId w:val="23"/>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615AC7" w:rsidRPr="009A4C5A" w:rsidRDefault="00615AC7" w:rsidP="00350FB0">
      <w:pPr>
        <w:numPr>
          <w:ilvl w:val="0"/>
          <w:numId w:val="23"/>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615AC7" w:rsidRPr="004D1B49" w:rsidRDefault="00615AC7" w:rsidP="00350FB0">
      <w:pPr>
        <w:pStyle w:val="Tekstpodstawowy"/>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615AC7" w:rsidRPr="00105988" w:rsidRDefault="00615AC7" w:rsidP="00350FB0">
      <w:pPr>
        <w:numPr>
          <w:ilvl w:val="0"/>
          <w:numId w:val="23"/>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615AC7" w:rsidRPr="00C83D0A" w:rsidRDefault="00615AC7" w:rsidP="00350FB0">
      <w:pPr>
        <w:numPr>
          <w:ilvl w:val="0"/>
          <w:numId w:val="23"/>
        </w:numPr>
        <w:spacing w:after="0" w:line="240" w:lineRule="auto"/>
        <w:rPr>
          <w:rFonts w:ascii="Times New Roman" w:hAnsi="Times New Roman"/>
          <w:b/>
          <w:bCs/>
          <w:i/>
          <w:sz w:val="24"/>
          <w:szCs w:val="24"/>
        </w:rPr>
      </w:pPr>
      <w:r>
        <w:rPr>
          <w:rFonts w:ascii="Times New Roman" w:hAnsi="Times New Roman"/>
          <w:sz w:val="24"/>
          <w:szCs w:val="24"/>
        </w:rPr>
        <w:t>Załącznik nr 7 – Projekt umowy z załącznikiem nr 1,</w:t>
      </w:r>
    </w:p>
    <w:p w:rsidR="00615AC7" w:rsidRDefault="00615AC7" w:rsidP="00350FB0">
      <w:pPr>
        <w:pStyle w:val="Akapitzlist"/>
        <w:numPr>
          <w:ilvl w:val="0"/>
          <w:numId w:val="23"/>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615AC7" w:rsidRDefault="00615AC7"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9 – Projekt budowlany,</w:t>
      </w:r>
    </w:p>
    <w:p w:rsidR="00615AC7" w:rsidRDefault="00615AC7"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615AC7" w:rsidRDefault="00615AC7" w:rsidP="00350FB0">
      <w:pPr>
        <w:pStyle w:val="Akapitzlist"/>
        <w:numPr>
          <w:ilvl w:val="0"/>
          <w:numId w:val="23"/>
        </w:numPr>
        <w:tabs>
          <w:tab w:val="left" w:pos="720"/>
          <w:tab w:val="left" w:pos="1843"/>
        </w:tabs>
        <w:rPr>
          <w:rFonts w:ascii="Times New Roman" w:hAnsi="Times New Roman"/>
          <w:sz w:val="24"/>
          <w:szCs w:val="24"/>
        </w:rPr>
      </w:pPr>
      <w:r>
        <w:rPr>
          <w:rFonts w:ascii="Times New Roman" w:hAnsi="Times New Roman"/>
          <w:sz w:val="24"/>
          <w:szCs w:val="24"/>
        </w:rPr>
        <w:t>Załącznik nr 11 – Przedmiary robót</w:t>
      </w:r>
    </w:p>
    <w:p w:rsidR="00615AC7" w:rsidRPr="0058417D" w:rsidRDefault="00615AC7" w:rsidP="007213FB">
      <w:pPr>
        <w:rPr>
          <w:rFonts w:ascii="Times New Roman" w:hAnsi="Times New Roman"/>
          <w:sz w:val="24"/>
          <w:szCs w:val="24"/>
        </w:rPr>
      </w:pPr>
    </w:p>
    <w:sectPr w:rsidR="00615AC7" w:rsidRPr="0058417D" w:rsidSect="00000390">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D28" w:rsidRDefault="00552D28" w:rsidP="0011211B">
      <w:pPr>
        <w:spacing w:after="0" w:line="240" w:lineRule="auto"/>
      </w:pPr>
      <w:r>
        <w:separator/>
      </w:r>
    </w:p>
  </w:endnote>
  <w:endnote w:type="continuationSeparator" w:id="0">
    <w:p w:rsidR="00552D28" w:rsidRDefault="00552D28"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Malgun Gothic"/>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90" w:rsidRDefault="000E38B8" w:rsidP="0011211B">
    <w:pPr>
      <w:pStyle w:val="Stopka"/>
      <w:jc w:val="center"/>
    </w:pPr>
    <w:r>
      <w:rPr>
        <w:noProof/>
      </w:rPr>
      <w:fldChar w:fldCharType="begin"/>
    </w:r>
    <w:r w:rsidR="00000390">
      <w:rPr>
        <w:noProof/>
      </w:rPr>
      <w:instrText xml:space="preserve"> PAGE   \* MERGEFORMAT </w:instrText>
    </w:r>
    <w:r>
      <w:rPr>
        <w:noProof/>
      </w:rPr>
      <w:fldChar w:fldCharType="separate"/>
    </w:r>
    <w:r w:rsidR="00DF6A45">
      <w:rPr>
        <w:noProof/>
      </w:rPr>
      <w:t>6</w:t>
    </w:r>
    <w:r>
      <w:rPr>
        <w:noProof/>
      </w:rPr>
      <w:fldChar w:fldCharType="end"/>
    </w:r>
  </w:p>
  <w:p w:rsidR="00000390" w:rsidRDefault="0000039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D28" w:rsidRDefault="00552D28" w:rsidP="0011211B">
      <w:pPr>
        <w:spacing w:after="0" w:line="240" w:lineRule="auto"/>
      </w:pPr>
      <w:r>
        <w:separator/>
      </w:r>
    </w:p>
  </w:footnote>
  <w:footnote w:type="continuationSeparator" w:id="0">
    <w:p w:rsidR="00552D28" w:rsidRDefault="00552D28"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E1B4E"/>
    <w:multiLevelType w:val="hybridMultilevel"/>
    <w:tmpl w:val="D5F0E3A8"/>
    <w:lvl w:ilvl="0" w:tplc="57FE0DF4">
      <w:start w:val="1"/>
      <w:numFmt w:val="decimal"/>
      <w:lvlText w:val="%1)"/>
      <w:lvlJc w:val="left"/>
      <w:rPr>
        <w:rFonts w:cs="Times New Roman"/>
      </w:rPr>
    </w:lvl>
    <w:lvl w:ilvl="1" w:tplc="858E049A">
      <w:start w:val="1"/>
      <w:numFmt w:val="lowerLetter"/>
      <w:lvlText w:val="%2)"/>
      <w:lvlJc w:val="left"/>
      <w:rPr>
        <w:rFonts w:cs="Times New Roman"/>
      </w:rPr>
    </w:lvl>
    <w:lvl w:ilvl="2" w:tplc="EEB685D8">
      <w:numFmt w:val="decimal"/>
      <w:lvlText w:val=""/>
      <w:lvlJc w:val="left"/>
      <w:rPr>
        <w:rFonts w:cs="Times New Roman"/>
      </w:rPr>
    </w:lvl>
    <w:lvl w:ilvl="3" w:tplc="4106DEB4">
      <w:numFmt w:val="decimal"/>
      <w:lvlText w:val=""/>
      <w:lvlJc w:val="left"/>
      <w:rPr>
        <w:rFonts w:cs="Times New Roman"/>
      </w:rPr>
    </w:lvl>
    <w:lvl w:ilvl="4" w:tplc="5D423C8A">
      <w:numFmt w:val="decimal"/>
      <w:lvlText w:val=""/>
      <w:lvlJc w:val="left"/>
      <w:rPr>
        <w:rFonts w:cs="Times New Roman"/>
      </w:rPr>
    </w:lvl>
    <w:lvl w:ilvl="5" w:tplc="D6E6C1A0">
      <w:numFmt w:val="decimal"/>
      <w:lvlText w:val=""/>
      <w:lvlJc w:val="left"/>
      <w:rPr>
        <w:rFonts w:cs="Times New Roman"/>
      </w:rPr>
    </w:lvl>
    <w:lvl w:ilvl="6" w:tplc="A1D879AE">
      <w:numFmt w:val="decimal"/>
      <w:lvlText w:val=""/>
      <w:lvlJc w:val="left"/>
      <w:rPr>
        <w:rFonts w:cs="Times New Roman"/>
      </w:rPr>
    </w:lvl>
    <w:lvl w:ilvl="7" w:tplc="8C38B950">
      <w:numFmt w:val="decimal"/>
      <w:lvlText w:val=""/>
      <w:lvlJc w:val="left"/>
      <w:rPr>
        <w:rFonts w:cs="Times New Roman"/>
      </w:rPr>
    </w:lvl>
    <w:lvl w:ilvl="8" w:tplc="C6C621C8">
      <w:numFmt w:val="decimal"/>
      <w:lvlText w:val=""/>
      <w:lvlJc w:val="left"/>
      <w:rPr>
        <w:rFonts w:cs="Times New Roman"/>
      </w:rPr>
    </w:lvl>
  </w:abstractNum>
  <w:abstractNum w:abstractNumId="3">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DA23F68"/>
    <w:multiLevelType w:val="hybridMultilevel"/>
    <w:tmpl w:val="DD5A752E"/>
    <w:lvl w:ilvl="0" w:tplc="0415000F">
      <w:start w:val="5"/>
      <w:numFmt w:val="decimal"/>
      <w:lvlText w:val="%1."/>
      <w:lvlJc w:val="left"/>
      <w:pPr>
        <w:tabs>
          <w:tab w:val="num" w:pos="720"/>
        </w:tabs>
        <w:ind w:left="720" w:hanging="360"/>
      </w:pPr>
      <w:rPr>
        <w:rFonts w:cs="Times New Roman" w:hint="default"/>
      </w:rPr>
    </w:lvl>
    <w:lvl w:ilvl="1" w:tplc="EDDCC208">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68E121F"/>
    <w:multiLevelType w:val="hybridMultilevel"/>
    <w:tmpl w:val="E9F02BA2"/>
    <w:lvl w:ilvl="0" w:tplc="625A89F0">
      <w:start w:val="1"/>
      <w:numFmt w:val="decimal"/>
      <w:lvlText w:val="%1"/>
      <w:lvlJc w:val="left"/>
      <w:rPr>
        <w:rFonts w:cs="Times New Roman"/>
      </w:rPr>
    </w:lvl>
    <w:lvl w:ilvl="1" w:tplc="425AD6CA">
      <w:start w:val="4"/>
      <w:numFmt w:val="decimal"/>
      <w:lvlText w:val="%2)"/>
      <w:lvlJc w:val="left"/>
      <w:rPr>
        <w:rFonts w:cs="Times New Roman"/>
      </w:rPr>
    </w:lvl>
    <w:lvl w:ilvl="2" w:tplc="9318A8AC">
      <w:numFmt w:val="decimal"/>
      <w:lvlText w:val=""/>
      <w:lvlJc w:val="left"/>
      <w:rPr>
        <w:rFonts w:cs="Times New Roman"/>
      </w:rPr>
    </w:lvl>
    <w:lvl w:ilvl="3" w:tplc="59FC7B7E">
      <w:numFmt w:val="decimal"/>
      <w:lvlText w:val=""/>
      <w:lvlJc w:val="left"/>
      <w:rPr>
        <w:rFonts w:cs="Times New Roman"/>
      </w:rPr>
    </w:lvl>
    <w:lvl w:ilvl="4" w:tplc="1D1E879E">
      <w:numFmt w:val="decimal"/>
      <w:lvlText w:val=""/>
      <w:lvlJc w:val="left"/>
      <w:rPr>
        <w:rFonts w:cs="Times New Roman"/>
      </w:rPr>
    </w:lvl>
    <w:lvl w:ilvl="5" w:tplc="2D5EC386">
      <w:numFmt w:val="decimal"/>
      <w:lvlText w:val=""/>
      <w:lvlJc w:val="left"/>
      <w:rPr>
        <w:rFonts w:cs="Times New Roman"/>
      </w:rPr>
    </w:lvl>
    <w:lvl w:ilvl="6" w:tplc="A5EAA42A">
      <w:numFmt w:val="decimal"/>
      <w:lvlText w:val=""/>
      <w:lvlJc w:val="left"/>
      <w:rPr>
        <w:rFonts w:cs="Times New Roman"/>
      </w:rPr>
    </w:lvl>
    <w:lvl w:ilvl="7" w:tplc="65C6F7BA">
      <w:numFmt w:val="decimal"/>
      <w:lvlText w:val=""/>
      <w:lvlJc w:val="left"/>
      <w:rPr>
        <w:rFonts w:cs="Times New Roman"/>
      </w:rPr>
    </w:lvl>
    <w:lvl w:ilvl="8" w:tplc="21704414">
      <w:numFmt w:val="decimal"/>
      <w:lvlText w:val=""/>
      <w:lvlJc w:val="left"/>
      <w:rPr>
        <w:rFonts w:cs="Times New Roman"/>
      </w:rPr>
    </w:lvl>
  </w:abstractNum>
  <w:abstractNum w:abstractNumId="7">
    <w:nsid w:val="175DFCF0"/>
    <w:multiLevelType w:val="hybridMultilevel"/>
    <w:tmpl w:val="865CE436"/>
    <w:lvl w:ilvl="0" w:tplc="92E2798C">
      <w:start w:val="22"/>
      <w:numFmt w:val="decimal"/>
      <w:lvlText w:val="%1."/>
      <w:lvlJc w:val="left"/>
      <w:rPr>
        <w:rFonts w:cs="Times New Roman"/>
      </w:rPr>
    </w:lvl>
    <w:lvl w:ilvl="1" w:tplc="7EC24290">
      <w:start w:val="1"/>
      <w:numFmt w:val="decimal"/>
      <w:lvlText w:val="%2."/>
      <w:lvlJc w:val="left"/>
      <w:rPr>
        <w:rFonts w:ascii="Times New Roman" w:eastAsia="Times New Roman" w:hAnsi="Times New Roman" w:cs="Times New Roman"/>
        <w:b w:val="0"/>
        <w:sz w:val="24"/>
        <w:szCs w:val="24"/>
      </w:rPr>
    </w:lvl>
    <w:lvl w:ilvl="2" w:tplc="C8F049FC">
      <w:numFmt w:val="decimal"/>
      <w:lvlText w:val=""/>
      <w:lvlJc w:val="left"/>
      <w:rPr>
        <w:rFonts w:cs="Times New Roman"/>
      </w:rPr>
    </w:lvl>
    <w:lvl w:ilvl="3" w:tplc="A4EA22D6">
      <w:numFmt w:val="decimal"/>
      <w:lvlText w:val=""/>
      <w:lvlJc w:val="left"/>
      <w:rPr>
        <w:rFonts w:cs="Times New Roman"/>
      </w:rPr>
    </w:lvl>
    <w:lvl w:ilvl="4" w:tplc="CDE4441A">
      <w:numFmt w:val="decimal"/>
      <w:lvlText w:val=""/>
      <w:lvlJc w:val="left"/>
      <w:rPr>
        <w:rFonts w:cs="Times New Roman"/>
      </w:rPr>
    </w:lvl>
    <w:lvl w:ilvl="5" w:tplc="E78A4F7A">
      <w:numFmt w:val="decimal"/>
      <w:lvlText w:val=""/>
      <w:lvlJc w:val="left"/>
      <w:rPr>
        <w:rFonts w:cs="Times New Roman"/>
      </w:rPr>
    </w:lvl>
    <w:lvl w:ilvl="6" w:tplc="8D3236F8">
      <w:numFmt w:val="decimal"/>
      <w:lvlText w:val=""/>
      <w:lvlJc w:val="left"/>
      <w:rPr>
        <w:rFonts w:cs="Times New Roman"/>
      </w:rPr>
    </w:lvl>
    <w:lvl w:ilvl="7" w:tplc="5952069C">
      <w:numFmt w:val="decimal"/>
      <w:lvlText w:val=""/>
      <w:lvlJc w:val="left"/>
      <w:rPr>
        <w:rFonts w:cs="Times New Roman"/>
      </w:rPr>
    </w:lvl>
    <w:lvl w:ilvl="8" w:tplc="FD266936">
      <w:numFmt w:val="decimal"/>
      <w:lvlText w:val=""/>
      <w:lvlJc w:val="left"/>
      <w:rPr>
        <w:rFonts w:cs="Times New Roman"/>
      </w:rPr>
    </w:lvl>
  </w:abstractNum>
  <w:abstractNum w:abstractNumId="8">
    <w:nsid w:val="19A16621"/>
    <w:multiLevelType w:val="hybridMultilevel"/>
    <w:tmpl w:val="D62E229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D545C4D"/>
    <w:multiLevelType w:val="hybridMultilevel"/>
    <w:tmpl w:val="AD9A80BA"/>
    <w:lvl w:ilvl="0" w:tplc="0302C944">
      <w:start w:val="1"/>
      <w:numFmt w:val="lowerLetter"/>
      <w:lvlText w:val="%1)"/>
      <w:lvlJc w:val="left"/>
      <w:rPr>
        <w:rFonts w:cs="Times New Roman"/>
        <w:sz w:val="24"/>
        <w:szCs w:val="24"/>
      </w:rPr>
    </w:lvl>
    <w:lvl w:ilvl="1" w:tplc="DA6028EE">
      <w:numFmt w:val="decimal"/>
      <w:lvlText w:val=""/>
      <w:lvlJc w:val="left"/>
      <w:rPr>
        <w:rFonts w:cs="Times New Roman"/>
      </w:rPr>
    </w:lvl>
    <w:lvl w:ilvl="2" w:tplc="8C6A5380">
      <w:numFmt w:val="decimal"/>
      <w:lvlText w:val=""/>
      <w:lvlJc w:val="left"/>
      <w:rPr>
        <w:rFonts w:cs="Times New Roman"/>
      </w:rPr>
    </w:lvl>
    <w:lvl w:ilvl="3" w:tplc="BC5EE140">
      <w:numFmt w:val="decimal"/>
      <w:lvlText w:val=""/>
      <w:lvlJc w:val="left"/>
      <w:rPr>
        <w:rFonts w:cs="Times New Roman"/>
      </w:rPr>
    </w:lvl>
    <w:lvl w:ilvl="4" w:tplc="150A9D22">
      <w:numFmt w:val="decimal"/>
      <w:lvlText w:val=""/>
      <w:lvlJc w:val="left"/>
      <w:rPr>
        <w:rFonts w:cs="Times New Roman"/>
      </w:rPr>
    </w:lvl>
    <w:lvl w:ilvl="5" w:tplc="C3AAD266">
      <w:numFmt w:val="decimal"/>
      <w:lvlText w:val=""/>
      <w:lvlJc w:val="left"/>
      <w:rPr>
        <w:rFonts w:cs="Times New Roman"/>
      </w:rPr>
    </w:lvl>
    <w:lvl w:ilvl="6" w:tplc="3E549228">
      <w:numFmt w:val="decimal"/>
      <w:lvlText w:val=""/>
      <w:lvlJc w:val="left"/>
      <w:rPr>
        <w:rFonts w:cs="Times New Roman"/>
      </w:rPr>
    </w:lvl>
    <w:lvl w:ilvl="7" w:tplc="7E5C0B48">
      <w:numFmt w:val="decimal"/>
      <w:lvlText w:val=""/>
      <w:lvlJc w:val="left"/>
      <w:rPr>
        <w:rFonts w:cs="Times New Roman"/>
      </w:rPr>
    </w:lvl>
    <w:lvl w:ilvl="8" w:tplc="4A0ABF80">
      <w:numFmt w:val="decimal"/>
      <w:lvlText w:val=""/>
      <w:lvlJc w:val="left"/>
      <w:rPr>
        <w:rFonts w:cs="Times New Roman"/>
      </w:rPr>
    </w:lvl>
  </w:abstractNum>
  <w:abstractNum w:abstractNumId="10">
    <w:nsid w:val="1D6E4812"/>
    <w:multiLevelType w:val="hybridMultilevel"/>
    <w:tmpl w:val="8CA2C1BA"/>
    <w:lvl w:ilvl="0" w:tplc="43B84D9A">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9F6E5F"/>
    <w:multiLevelType w:val="hybridMultilevel"/>
    <w:tmpl w:val="29F63DE6"/>
    <w:lvl w:ilvl="0" w:tplc="24845A3C">
      <w:start w:val="5"/>
      <w:numFmt w:val="lowerLetter"/>
      <w:lvlText w:val="%1)"/>
      <w:lvlJc w:val="left"/>
      <w:rPr>
        <w:rFonts w:cs="Times New Roman"/>
        <w:b w:val="0"/>
      </w:rPr>
    </w:lvl>
    <w:lvl w:ilvl="1" w:tplc="57D88F2A">
      <w:numFmt w:val="decimal"/>
      <w:lvlText w:val=""/>
      <w:lvlJc w:val="left"/>
      <w:rPr>
        <w:rFonts w:cs="Times New Roman"/>
      </w:rPr>
    </w:lvl>
    <w:lvl w:ilvl="2" w:tplc="AC3E4F40">
      <w:numFmt w:val="decimal"/>
      <w:lvlText w:val=""/>
      <w:lvlJc w:val="left"/>
      <w:rPr>
        <w:rFonts w:cs="Times New Roman"/>
      </w:rPr>
    </w:lvl>
    <w:lvl w:ilvl="3" w:tplc="9A0640D2">
      <w:numFmt w:val="decimal"/>
      <w:lvlText w:val=""/>
      <w:lvlJc w:val="left"/>
      <w:rPr>
        <w:rFonts w:cs="Times New Roman"/>
      </w:rPr>
    </w:lvl>
    <w:lvl w:ilvl="4" w:tplc="4CC6A660">
      <w:numFmt w:val="decimal"/>
      <w:lvlText w:val=""/>
      <w:lvlJc w:val="left"/>
      <w:rPr>
        <w:rFonts w:cs="Times New Roman"/>
      </w:rPr>
    </w:lvl>
    <w:lvl w:ilvl="5" w:tplc="39E45F68">
      <w:numFmt w:val="decimal"/>
      <w:lvlText w:val=""/>
      <w:lvlJc w:val="left"/>
      <w:rPr>
        <w:rFonts w:cs="Times New Roman"/>
      </w:rPr>
    </w:lvl>
    <w:lvl w:ilvl="6" w:tplc="8FD4478E">
      <w:numFmt w:val="decimal"/>
      <w:lvlText w:val=""/>
      <w:lvlJc w:val="left"/>
      <w:rPr>
        <w:rFonts w:cs="Times New Roman"/>
      </w:rPr>
    </w:lvl>
    <w:lvl w:ilvl="7" w:tplc="9774DE60">
      <w:numFmt w:val="decimal"/>
      <w:lvlText w:val=""/>
      <w:lvlJc w:val="left"/>
      <w:rPr>
        <w:rFonts w:cs="Times New Roman"/>
      </w:rPr>
    </w:lvl>
    <w:lvl w:ilvl="8" w:tplc="92D43732">
      <w:numFmt w:val="decimal"/>
      <w:lvlText w:val=""/>
      <w:lvlJc w:val="left"/>
      <w:rPr>
        <w:rFonts w:cs="Times New Roman"/>
      </w:rPr>
    </w:lvl>
  </w:abstractNum>
  <w:abstractNum w:abstractNumId="12">
    <w:nsid w:val="1DAD36BE"/>
    <w:multiLevelType w:val="hybridMultilevel"/>
    <w:tmpl w:val="A79C7AF4"/>
    <w:lvl w:ilvl="0" w:tplc="A732C86E">
      <w:start w:val="1"/>
      <w:numFmt w:val="decimal"/>
      <w:lvlText w:val="%1."/>
      <w:lvlJc w:val="left"/>
      <w:pPr>
        <w:ind w:left="2345" w:hanging="360"/>
      </w:pPr>
      <w:rPr>
        <w:rFonts w:cs="Times New Roman" w:hint="default"/>
        <w:color w:val="000000"/>
      </w:rPr>
    </w:lvl>
    <w:lvl w:ilvl="1" w:tplc="04150019" w:tentative="1">
      <w:start w:val="1"/>
      <w:numFmt w:val="lowerLetter"/>
      <w:lvlText w:val="%2."/>
      <w:lvlJc w:val="left"/>
      <w:pPr>
        <w:ind w:left="3065" w:hanging="360"/>
      </w:pPr>
      <w:rPr>
        <w:rFonts w:cs="Times New Roman"/>
      </w:rPr>
    </w:lvl>
    <w:lvl w:ilvl="2" w:tplc="0415001B" w:tentative="1">
      <w:start w:val="1"/>
      <w:numFmt w:val="lowerRoman"/>
      <w:lvlText w:val="%3."/>
      <w:lvlJc w:val="right"/>
      <w:pPr>
        <w:ind w:left="3785" w:hanging="180"/>
      </w:pPr>
      <w:rPr>
        <w:rFonts w:cs="Times New Roman"/>
      </w:rPr>
    </w:lvl>
    <w:lvl w:ilvl="3" w:tplc="0415000F" w:tentative="1">
      <w:start w:val="1"/>
      <w:numFmt w:val="decimal"/>
      <w:lvlText w:val="%4."/>
      <w:lvlJc w:val="left"/>
      <w:pPr>
        <w:ind w:left="4505" w:hanging="360"/>
      </w:pPr>
      <w:rPr>
        <w:rFonts w:cs="Times New Roman"/>
      </w:rPr>
    </w:lvl>
    <w:lvl w:ilvl="4" w:tplc="04150019" w:tentative="1">
      <w:start w:val="1"/>
      <w:numFmt w:val="lowerLetter"/>
      <w:lvlText w:val="%5."/>
      <w:lvlJc w:val="left"/>
      <w:pPr>
        <w:ind w:left="5225" w:hanging="360"/>
      </w:pPr>
      <w:rPr>
        <w:rFonts w:cs="Times New Roman"/>
      </w:rPr>
    </w:lvl>
    <w:lvl w:ilvl="5" w:tplc="0415001B" w:tentative="1">
      <w:start w:val="1"/>
      <w:numFmt w:val="lowerRoman"/>
      <w:lvlText w:val="%6."/>
      <w:lvlJc w:val="right"/>
      <w:pPr>
        <w:ind w:left="5945" w:hanging="180"/>
      </w:pPr>
      <w:rPr>
        <w:rFonts w:cs="Times New Roman"/>
      </w:rPr>
    </w:lvl>
    <w:lvl w:ilvl="6" w:tplc="0415000F" w:tentative="1">
      <w:start w:val="1"/>
      <w:numFmt w:val="decimal"/>
      <w:lvlText w:val="%7."/>
      <w:lvlJc w:val="left"/>
      <w:pPr>
        <w:ind w:left="6665" w:hanging="360"/>
      </w:pPr>
      <w:rPr>
        <w:rFonts w:cs="Times New Roman"/>
      </w:rPr>
    </w:lvl>
    <w:lvl w:ilvl="7" w:tplc="04150019" w:tentative="1">
      <w:start w:val="1"/>
      <w:numFmt w:val="lowerLetter"/>
      <w:lvlText w:val="%8."/>
      <w:lvlJc w:val="left"/>
      <w:pPr>
        <w:ind w:left="7385" w:hanging="360"/>
      </w:pPr>
      <w:rPr>
        <w:rFonts w:cs="Times New Roman"/>
      </w:rPr>
    </w:lvl>
    <w:lvl w:ilvl="8" w:tplc="0415001B" w:tentative="1">
      <w:start w:val="1"/>
      <w:numFmt w:val="lowerRoman"/>
      <w:lvlText w:val="%9."/>
      <w:lvlJc w:val="right"/>
      <w:pPr>
        <w:ind w:left="8105" w:hanging="180"/>
      </w:pPr>
      <w:rPr>
        <w:rFonts w:cs="Times New Roman"/>
      </w:rPr>
    </w:lvl>
  </w:abstractNum>
  <w:abstractNum w:abstractNumId="13">
    <w:nsid w:val="24883789"/>
    <w:multiLevelType w:val="hybridMultilevel"/>
    <w:tmpl w:val="7B7A5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88F1A34"/>
    <w:multiLevelType w:val="hybridMultilevel"/>
    <w:tmpl w:val="79E484AA"/>
    <w:lvl w:ilvl="0" w:tplc="F8E072DE">
      <w:start w:val="3"/>
      <w:numFmt w:val="lowerLetter"/>
      <w:lvlText w:val="%1)"/>
      <w:lvlJc w:val="left"/>
      <w:rPr>
        <w:rFonts w:cs="Times New Roman"/>
        <w:b w:val="0"/>
      </w:rPr>
    </w:lvl>
    <w:lvl w:ilvl="1" w:tplc="C846B67A">
      <w:start w:val="1"/>
      <w:numFmt w:val="bullet"/>
      <w:lvlText w:val="̶"/>
      <w:lvlJc w:val="left"/>
    </w:lvl>
    <w:lvl w:ilvl="2" w:tplc="DED29BF0">
      <w:numFmt w:val="decimal"/>
      <w:lvlText w:val=""/>
      <w:lvlJc w:val="left"/>
      <w:rPr>
        <w:rFonts w:cs="Times New Roman"/>
      </w:rPr>
    </w:lvl>
    <w:lvl w:ilvl="3" w:tplc="CA78E550">
      <w:numFmt w:val="decimal"/>
      <w:lvlText w:val=""/>
      <w:lvlJc w:val="left"/>
      <w:rPr>
        <w:rFonts w:cs="Times New Roman"/>
      </w:rPr>
    </w:lvl>
    <w:lvl w:ilvl="4" w:tplc="E9C4C144">
      <w:numFmt w:val="decimal"/>
      <w:lvlText w:val=""/>
      <w:lvlJc w:val="left"/>
      <w:rPr>
        <w:rFonts w:cs="Times New Roman"/>
      </w:rPr>
    </w:lvl>
    <w:lvl w:ilvl="5" w:tplc="D6BEDAB0">
      <w:numFmt w:val="decimal"/>
      <w:lvlText w:val=""/>
      <w:lvlJc w:val="left"/>
      <w:rPr>
        <w:rFonts w:cs="Times New Roman"/>
      </w:rPr>
    </w:lvl>
    <w:lvl w:ilvl="6" w:tplc="4CE67AD0">
      <w:numFmt w:val="decimal"/>
      <w:lvlText w:val=""/>
      <w:lvlJc w:val="left"/>
      <w:rPr>
        <w:rFonts w:cs="Times New Roman"/>
      </w:rPr>
    </w:lvl>
    <w:lvl w:ilvl="7" w:tplc="EBBC2BF4">
      <w:numFmt w:val="decimal"/>
      <w:lvlText w:val=""/>
      <w:lvlJc w:val="left"/>
      <w:rPr>
        <w:rFonts w:cs="Times New Roman"/>
      </w:rPr>
    </w:lvl>
    <w:lvl w:ilvl="8" w:tplc="8250AFEC">
      <w:numFmt w:val="decimal"/>
      <w:lvlText w:val=""/>
      <w:lvlJc w:val="left"/>
      <w:rPr>
        <w:rFonts w:cs="Times New Roman"/>
      </w:rPr>
    </w:lvl>
  </w:abstractNum>
  <w:abstractNum w:abstractNumId="16">
    <w:nsid w:val="2A155DBC"/>
    <w:multiLevelType w:val="hybridMultilevel"/>
    <w:tmpl w:val="45E258FE"/>
    <w:lvl w:ilvl="0" w:tplc="9672FA20">
      <w:start w:val="4"/>
      <w:numFmt w:val="lowerLetter"/>
      <w:lvlText w:val="%1)"/>
      <w:lvlJc w:val="left"/>
      <w:rPr>
        <w:rFonts w:cs="Times New Roman"/>
        <w:b w:val="0"/>
      </w:rPr>
    </w:lvl>
    <w:lvl w:ilvl="1" w:tplc="22D01268">
      <w:numFmt w:val="decimal"/>
      <w:lvlText w:val=""/>
      <w:lvlJc w:val="left"/>
      <w:rPr>
        <w:rFonts w:cs="Times New Roman"/>
      </w:rPr>
    </w:lvl>
    <w:lvl w:ilvl="2" w:tplc="829C1DEC">
      <w:numFmt w:val="decimal"/>
      <w:lvlText w:val=""/>
      <w:lvlJc w:val="left"/>
      <w:rPr>
        <w:rFonts w:cs="Times New Roman"/>
      </w:rPr>
    </w:lvl>
    <w:lvl w:ilvl="3" w:tplc="5A86418C">
      <w:numFmt w:val="decimal"/>
      <w:lvlText w:val=""/>
      <w:lvlJc w:val="left"/>
      <w:rPr>
        <w:rFonts w:cs="Times New Roman"/>
      </w:rPr>
    </w:lvl>
    <w:lvl w:ilvl="4" w:tplc="FC82D536">
      <w:numFmt w:val="decimal"/>
      <w:lvlText w:val=""/>
      <w:lvlJc w:val="left"/>
      <w:rPr>
        <w:rFonts w:cs="Times New Roman"/>
      </w:rPr>
    </w:lvl>
    <w:lvl w:ilvl="5" w:tplc="1F30C7E8">
      <w:numFmt w:val="decimal"/>
      <w:lvlText w:val=""/>
      <w:lvlJc w:val="left"/>
      <w:rPr>
        <w:rFonts w:cs="Times New Roman"/>
      </w:rPr>
    </w:lvl>
    <w:lvl w:ilvl="6" w:tplc="93E8AAA4">
      <w:numFmt w:val="decimal"/>
      <w:lvlText w:val=""/>
      <w:lvlJc w:val="left"/>
      <w:rPr>
        <w:rFonts w:cs="Times New Roman"/>
      </w:rPr>
    </w:lvl>
    <w:lvl w:ilvl="7" w:tplc="EA7C4F56">
      <w:numFmt w:val="decimal"/>
      <w:lvlText w:val=""/>
      <w:lvlJc w:val="left"/>
      <w:rPr>
        <w:rFonts w:cs="Times New Roman"/>
      </w:rPr>
    </w:lvl>
    <w:lvl w:ilvl="8" w:tplc="046C255C">
      <w:numFmt w:val="decimal"/>
      <w:lvlText w:val=""/>
      <w:lvlJc w:val="left"/>
      <w:rPr>
        <w:rFonts w:cs="Times New Roman"/>
      </w:rPr>
    </w:lvl>
  </w:abstractNum>
  <w:abstractNum w:abstractNumId="17">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3C5247C3"/>
    <w:multiLevelType w:val="hybridMultilevel"/>
    <w:tmpl w:val="8EA6FE88"/>
    <w:lvl w:ilvl="0" w:tplc="150EF6C0">
      <w:start w:val="1"/>
      <w:numFmt w:val="decimal"/>
      <w:lvlText w:val="%1."/>
      <w:lvlJc w:val="left"/>
      <w:pPr>
        <w:ind w:left="720" w:hanging="360"/>
      </w:pPr>
      <w:rPr>
        <w:rFonts w:cs="Times New Roman" w:hint="default"/>
        <w:b w:val="0"/>
        <w:i w:val="0"/>
      </w:rPr>
    </w:lvl>
    <w:lvl w:ilvl="1" w:tplc="6E70168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CA30239"/>
    <w:multiLevelType w:val="hybridMultilevel"/>
    <w:tmpl w:val="0A70E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02E75CC"/>
    <w:multiLevelType w:val="hybridMultilevel"/>
    <w:tmpl w:val="C4EAF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2C296BD"/>
    <w:multiLevelType w:val="hybridMultilevel"/>
    <w:tmpl w:val="8B085C64"/>
    <w:lvl w:ilvl="0" w:tplc="D408CD44">
      <w:start w:val="2"/>
      <w:numFmt w:val="decimal"/>
      <w:lvlText w:val="%1)"/>
      <w:lvlJc w:val="left"/>
      <w:rPr>
        <w:rFonts w:cs="Times New Roman"/>
      </w:rPr>
    </w:lvl>
    <w:lvl w:ilvl="1" w:tplc="2DF20254">
      <w:numFmt w:val="decimal"/>
      <w:lvlText w:val=""/>
      <w:lvlJc w:val="left"/>
      <w:rPr>
        <w:rFonts w:cs="Times New Roman"/>
      </w:rPr>
    </w:lvl>
    <w:lvl w:ilvl="2" w:tplc="AE604904">
      <w:numFmt w:val="decimal"/>
      <w:lvlText w:val=""/>
      <w:lvlJc w:val="left"/>
      <w:rPr>
        <w:rFonts w:cs="Times New Roman"/>
      </w:rPr>
    </w:lvl>
    <w:lvl w:ilvl="3" w:tplc="736A4E1E">
      <w:numFmt w:val="decimal"/>
      <w:lvlText w:val=""/>
      <w:lvlJc w:val="left"/>
      <w:rPr>
        <w:rFonts w:cs="Times New Roman"/>
      </w:rPr>
    </w:lvl>
    <w:lvl w:ilvl="4" w:tplc="66B474D0">
      <w:numFmt w:val="decimal"/>
      <w:lvlText w:val=""/>
      <w:lvlJc w:val="left"/>
      <w:rPr>
        <w:rFonts w:cs="Times New Roman"/>
      </w:rPr>
    </w:lvl>
    <w:lvl w:ilvl="5" w:tplc="DCC281BC">
      <w:numFmt w:val="decimal"/>
      <w:lvlText w:val=""/>
      <w:lvlJc w:val="left"/>
      <w:rPr>
        <w:rFonts w:cs="Times New Roman"/>
      </w:rPr>
    </w:lvl>
    <w:lvl w:ilvl="6" w:tplc="77800306">
      <w:numFmt w:val="decimal"/>
      <w:lvlText w:val=""/>
      <w:lvlJc w:val="left"/>
      <w:rPr>
        <w:rFonts w:cs="Times New Roman"/>
      </w:rPr>
    </w:lvl>
    <w:lvl w:ilvl="7" w:tplc="804A3F38">
      <w:numFmt w:val="decimal"/>
      <w:lvlText w:val=""/>
      <w:lvlJc w:val="left"/>
      <w:rPr>
        <w:rFonts w:cs="Times New Roman"/>
      </w:rPr>
    </w:lvl>
    <w:lvl w:ilvl="8" w:tplc="AFDC2C0A">
      <w:numFmt w:val="decimal"/>
      <w:lvlText w:val=""/>
      <w:lvlJc w:val="left"/>
      <w:rPr>
        <w:rFonts w:cs="Times New Roman"/>
      </w:rPr>
    </w:lvl>
  </w:abstractNum>
  <w:abstractNum w:abstractNumId="29">
    <w:nsid w:val="43990D45"/>
    <w:multiLevelType w:val="hybridMultilevel"/>
    <w:tmpl w:val="BB5A0AD0"/>
    <w:lvl w:ilvl="0" w:tplc="04150017">
      <w:start w:val="1"/>
      <w:numFmt w:val="lowerLetter"/>
      <w:lvlText w:val="%1)"/>
      <w:lvlJc w:val="left"/>
      <w:pPr>
        <w:ind w:left="720" w:hanging="360"/>
      </w:pPr>
      <w:rPr>
        <w:rFonts w:cs="Times New Roman" w:hint="default"/>
      </w:rPr>
    </w:lvl>
    <w:lvl w:ilvl="1" w:tplc="093EEC72">
      <w:start w:val="1"/>
      <w:numFmt w:val="decimal"/>
      <w:lvlText w:val="%2)"/>
      <w:lvlJc w:val="left"/>
      <w:pPr>
        <w:tabs>
          <w:tab w:val="num" w:pos="1440"/>
        </w:tabs>
        <w:ind w:left="1440" w:hanging="360"/>
      </w:pPr>
      <w:rPr>
        <w:rFonts w:cs="Times New Roman" w:hint="default"/>
      </w:rPr>
    </w:lvl>
    <w:lvl w:ilvl="2" w:tplc="323689E0">
      <w:start w:val="15"/>
      <w:numFmt w:val="upperRoman"/>
      <w:lvlText w:val="%3."/>
      <w:lvlJc w:val="left"/>
      <w:pPr>
        <w:ind w:left="2700" w:hanging="7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C4374A4"/>
    <w:multiLevelType w:val="hybridMultilevel"/>
    <w:tmpl w:val="2EDCF8CA"/>
    <w:lvl w:ilvl="0" w:tplc="04150011">
      <w:start w:val="1"/>
      <w:numFmt w:val="decimal"/>
      <w:lvlText w:val="%1)"/>
      <w:lvlJc w:val="left"/>
      <w:pPr>
        <w:ind w:left="720" w:hanging="360"/>
      </w:pPr>
      <w:rPr>
        <w:rFonts w:cs="Times New Roman" w:hint="default"/>
        <w:color w:val="auto"/>
      </w:rPr>
    </w:lvl>
    <w:lvl w:ilvl="1" w:tplc="EF981AC0">
      <w:start w:val="1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32">
    <w:nsid w:val="50D77F0C"/>
    <w:multiLevelType w:val="hybridMultilevel"/>
    <w:tmpl w:val="623A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56635990"/>
    <w:multiLevelType w:val="hybridMultilevel"/>
    <w:tmpl w:val="5C2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0C169C"/>
    <w:multiLevelType w:val="hybridMultilevel"/>
    <w:tmpl w:val="9B2A310E"/>
    <w:lvl w:ilvl="0" w:tplc="001C8C66">
      <w:start w:val="1"/>
      <w:numFmt w:val="decimal"/>
      <w:lvlText w:val="%1)"/>
      <w:lvlJc w:val="left"/>
      <w:pPr>
        <w:ind w:left="720" w:hanging="360"/>
      </w:pPr>
      <w:rPr>
        <w:rFonts w:eastAsia="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3810B92"/>
    <w:multiLevelType w:val="multilevel"/>
    <w:tmpl w:val="14160562"/>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37B10CD"/>
    <w:multiLevelType w:val="hybridMultilevel"/>
    <w:tmpl w:val="7BF4D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8750183"/>
    <w:multiLevelType w:val="hybridMultilevel"/>
    <w:tmpl w:val="4128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3">
    <w:nsid w:val="7C6A3BC3"/>
    <w:multiLevelType w:val="hybridMultilevel"/>
    <w:tmpl w:val="D22806F0"/>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D476C56"/>
    <w:multiLevelType w:val="hybridMultilevel"/>
    <w:tmpl w:val="D3A05102"/>
    <w:lvl w:ilvl="0" w:tplc="498CFB58">
      <w:start w:val="1"/>
      <w:numFmt w:val="decimal"/>
      <w:lvlText w:val="%1."/>
      <w:lvlJc w:val="left"/>
      <w:pPr>
        <w:ind w:left="840" w:hanging="360"/>
      </w:pPr>
      <w:rPr>
        <w:rFonts w:cs="Times New Roman" w:hint="default"/>
        <w:b w:val="0"/>
        <w:i w:val="0"/>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45">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7"/>
  </w:num>
  <w:num w:numId="3">
    <w:abstractNumId w:val="18"/>
  </w:num>
  <w:num w:numId="4">
    <w:abstractNumId w:val="21"/>
  </w:num>
  <w:num w:numId="5">
    <w:abstractNumId w:val="24"/>
  </w:num>
  <w:num w:numId="6">
    <w:abstractNumId w:val="29"/>
  </w:num>
  <w:num w:numId="7">
    <w:abstractNumId w:val="5"/>
  </w:num>
  <w:num w:numId="8">
    <w:abstractNumId w:val="26"/>
  </w:num>
  <w:num w:numId="9">
    <w:abstractNumId w:val="12"/>
  </w:num>
  <w:num w:numId="10">
    <w:abstractNumId w:val="42"/>
  </w:num>
  <w:num w:numId="11">
    <w:abstractNumId w:val="19"/>
  </w:num>
  <w:num w:numId="12">
    <w:abstractNumId w:val="40"/>
  </w:num>
  <w:num w:numId="13">
    <w:abstractNumId w:val="33"/>
  </w:num>
  <w:num w:numId="14">
    <w:abstractNumId w:val="30"/>
  </w:num>
  <w:num w:numId="15">
    <w:abstractNumId w:val="3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0"/>
  </w:num>
  <w:num w:numId="19">
    <w:abstractNumId w:val="3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8"/>
  </w:num>
  <w:num w:numId="23">
    <w:abstractNumId w:val="1"/>
  </w:num>
  <w:num w:numId="24">
    <w:abstractNumId w:val="28"/>
  </w:num>
  <w:num w:numId="25">
    <w:abstractNumId w:val="6"/>
  </w:num>
  <w:num w:numId="26">
    <w:abstractNumId w:val="43"/>
  </w:num>
  <w:num w:numId="27">
    <w:abstractNumId w:val="22"/>
  </w:num>
  <w:num w:numId="28">
    <w:abstractNumId w:val="37"/>
  </w:num>
  <w:num w:numId="29">
    <w:abstractNumId w:val="8"/>
  </w:num>
  <w:num w:numId="30">
    <w:abstractNumId w:val="10"/>
  </w:num>
  <w:num w:numId="31">
    <w:abstractNumId w:val="9"/>
  </w:num>
  <w:num w:numId="32">
    <w:abstractNumId w:val="15"/>
  </w:num>
  <w:num w:numId="33">
    <w:abstractNumId w:val="16"/>
  </w:num>
  <w:num w:numId="34">
    <w:abstractNumId w:val="11"/>
  </w:num>
  <w:num w:numId="35">
    <w:abstractNumId w:val="2"/>
  </w:num>
  <w:num w:numId="36">
    <w:abstractNumId w:val="44"/>
  </w:num>
  <w:num w:numId="37">
    <w:abstractNumId w:val="35"/>
  </w:num>
  <w:num w:numId="38">
    <w:abstractNumId w:val="7"/>
  </w:num>
  <w:num w:numId="39">
    <w:abstractNumId w:val="23"/>
  </w:num>
  <w:num w:numId="40">
    <w:abstractNumId w:val="34"/>
  </w:num>
  <w:num w:numId="41">
    <w:abstractNumId w:val="13"/>
  </w:num>
  <w:num w:numId="42">
    <w:abstractNumId w:val="39"/>
  </w:num>
  <w:num w:numId="43">
    <w:abstractNumId w:val="41"/>
  </w:num>
  <w:num w:numId="44">
    <w:abstractNumId w:val="25"/>
  </w:num>
  <w:num w:numId="45">
    <w:abstractNumId w:val="32"/>
  </w:num>
  <w:num w:numId="46">
    <w:abstractNumId w:val="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92749"/>
    <w:rsid w:val="00000390"/>
    <w:rsid w:val="000009BA"/>
    <w:rsid w:val="00000B12"/>
    <w:rsid w:val="00002B51"/>
    <w:rsid w:val="0001026D"/>
    <w:rsid w:val="00014CA4"/>
    <w:rsid w:val="00014D9D"/>
    <w:rsid w:val="00016C48"/>
    <w:rsid w:val="00022147"/>
    <w:rsid w:val="000221FA"/>
    <w:rsid w:val="00022681"/>
    <w:rsid w:val="000252E2"/>
    <w:rsid w:val="0003225B"/>
    <w:rsid w:val="000329D8"/>
    <w:rsid w:val="00032B08"/>
    <w:rsid w:val="000340C2"/>
    <w:rsid w:val="000356E1"/>
    <w:rsid w:val="00035B92"/>
    <w:rsid w:val="0003616D"/>
    <w:rsid w:val="00036AEB"/>
    <w:rsid w:val="00036C01"/>
    <w:rsid w:val="0003717F"/>
    <w:rsid w:val="00037CEF"/>
    <w:rsid w:val="00037D72"/>
    <w:rsid w:val="00040910"/>
    <w:rsid w:val="00040F16"/>
    <w:rsid w:val="00041FC1"/>
    <w:rsid w:val="00044E82"/>
    <w:rsid w:val="00050BF6"/>
    <w:rsid w:val="00052658"/>
    <w:rsid w:val="000531FD"/>
    <w:rsid w:val="000546A4"/>
    <w:rsid w:val="00055144"/>
    <w:rsid w:val="000566E5"/>
    <w:rsid w:val="00060BCC"/>
    <w:rsid w:val="00071565"/>
    <w:rsid w:val="00073262"/>
    <w:rsid w:val="00080229"/>
    <w:rsid w:val="0008077D"/>
    <w:rsid w:val="00081D70"/>
    <w:rsid w:val="00083661"/>
    <w:rsid w:val="00086CFC"/>
    <w:rsid w:val="00094CB5"/>
    <w:rsid w:val="000958A0"/>
    <w:rsid w:val="000A0690"/>
    <w:rsid w:val="000A3211"/>
    <w:rsid w:val="000A41EC"/>
    <w:rsid w:val="000A618F"/>
    <w:rsid w:val="000B1AF9"/>
    <w:rsid w:val="000B58E1"/>
    <w:rsid w:val="000C28E0"/>
    <w:rsid w:val="000C3CED"/>
    <w:rsid w:val="000C5701"/>
    <w:rsid w:val="000D65F2"/>
    <w:rsid w:val="000E2357"/>
    <w:rsid w:val="000E26FF"/>
    <w:rsid w:val="000E3898"/>
    <w:rsid w:val="000E38A4"/>
    <w:rsid w:val="000E38B8"/>
    <w:rsid w:val="000E5248"/>
    <w:rsid w:val="000E737E"/>
    <w:rsid w:val="000F12B9"/>
    <w:rsid w:val="000F23F2"/>
    <w:rsid w:val="000F307D"/>
    <w:rsid w:val="000F56B7"/>
    <w:rsid w:val="000F67CE"/>
    <w:rsid w:val="000F6943"/>
    <w:rsid w:val="001000DC"/>
    <w:rsid w:val="00103D7B"/>
    <w:rsid w:val="00105988"/>
    <w:rsid w:val="001061C8"/>
    <w:rsid w:val="0011059F"/>
    <w:rsid w:val="00110712"/>
    <w:rsid w:val="0011211B"/>
    <w:rsid w:val="00113015"/>
    <w:rsid w:val="00114BF8"/>
    <w:rsid w:val="00117135"/>
    <w:rsid w:val="00120D94"/>
    <w:rsid w:val="00126CEC"/>
    <w:rsid w:val="00132C53"/>
    <w:rsid w:val="00132D90"/>
    <w:rsid w:val="00137AF5"/>
    <w:rsid w:val="0014198F"/>
    <w:rsid w:val="001455D3"/>
    <w:rsid w:val="001468DF"/>
    <w:rsid w:val="001509F9"/>
    <w:rsid w:val="00152B2F"/>
    <w:rsid w:val="00154A9E"/>
    <w:rsid w:val="00154EF5"/>
    <w:rsid w:val="001563E2"/>
    <w:rsid w:val="001572F7"/>
    <w:rsid w:val="00162C04"/>
    <w:rsid w:val="001632D5"/>
    <w:rsid w:val="001678A1"/>
    <w:rsid w:val="00170186"/>
    <w:rsid w:val="00171B37"/>
    <w:rsid w:val="0017432A"/>
    <w:rsid w:val="00174C00"/>
    <w:rsid w:val="00174C34"/>
    <w:rsid w:val="001767A0"/>
    <w:rsid w:val="00182DB0"/>
    <w:rsid w:val="00185834"/>
    <w:rsid w:val="00185E65"/>
    <w:rsid w:val="00186C87"/>
    <w:rsid w:val="001908DF"/>
    <w:rsid w:val="00193DCA"/>
    <w:rsid w:val="00194C5F"/>
    <w:rsid w:val="00195457"/>
    <w:rsid w:val="00195B94"/>
    <w:rsid w:val="0019666D"/>
    <w:rsid w:val="001A254F"/>
    <w:rsid w:val="001A312A"/>
    <w:rsid w:val="001A4910"/>
    <w:rsid w:val="001A61CF"/>
    <w:rsid w:val="001A751F"/>
    <w:rsid w:val="001B0E32"/>
    <w:rsid w:val="001B2817"/>
    <w:rsid w:val="001B434F"/>
    <w:rsid w:val="001B4DA3"/>
    <w:rsid w:val="001B729A"/>
    <w:rsid w:val="001B7B6A"/>
    <w:rsid w:val="001C2E17"/>
    <w:rsid w:val="001C405A"/>
    <w:rsid w:val="001D0181"/>
    <w:rsid w:val="001D5EC6"/>
    <w:rsid w:val="001D5F57"/>
    <w:rsid w:val="001E6FBC"/>
    <w:rsid w:val="001E78C5"/>
    <w:rsid w:val="001F1865"/>
    <w:rsid w:val="001F1B94"/>
    <w:rsid w:val="001F1C28"/>
    <w:rsid w:val="001F2B9D"/>
    <w:rsid w:val="001F3A49"/>
    <w:rsid w:val="001F4C3C"/>
    <w:rsid w:val="001F6A4D"/>
    <w:rsid w:val="00201D6D"/>
    <w:rsid w:val="002041ED"/>
    <w:rsid w:val="0020443D"/>
    <w:rsid w:val="00205349"/>
    <w:rsid w:val="002054A1"/>
    <w:rsid w:val="00205AFF"/>
    <w:rsid w:val="00212026"/>
    <w:rsid w:val="00214691"/>
    <w:rsid w:val="00217657"/>
    <w:rsid w:val="002233D6"/>
    <w:rsid w:val="002311AB"/>
    <w:rsid w:val="0023142C"/>
    <w:rsid w:val="002341FD"/>
    <w:rsid w:val="00234464"/>
    <w:rsid w:val="00234C7E"/>
    <w:rsid w:val="00244993"/>
    <w:rsid w:val="00244B21"/>
    <w:rsid w:val="00246F78"/>
    <w:rsid w:val="00247E92"/>
    <w:rsid w:val="00250FF4"/>
    <w:rsid w:val="00251972"/>
    <w:rsid w:val="00253560"/>
    <w:rsid w:val="00255CEC"/>
    <w:rsid w:val="00260278"/>
    <w:rsid w:val="00260A4A"/>
    <w:rsid w:val="00262C89"/>
    <w:rsid w:val="0026492A"/>
    <w:rsid w:val="00266A39"/>
    <w:rsid w:val="0026724B"/>
    <w:rsid w:val="00270745"/>
    <w:rsid w:val="002721EF"/>
    <w:rsid w:val="002732FE"/>
    <w:rsid w:val="002778A0"/>
    <w:rsid w:val="00280386"/>
    <w:rsid w:val="002818B0"/>
    <w:rsid w:val="00284037"/>
    <w:rsid w:val="00284169"/>
    <w:rsid w:val="00284AED"/>
    <w:rsid w:val="00286BDF"/>
    <w:rsid w:val="002870FF"/>
    <w:rsid w:val="00287ADB"/>
    <w:rsid w:val="00290037"/>
    <w:rsid w:val="002910CB"/>
    <w:rsid w:val="00292C26"/>
    <w:rsid w:val="00295FA9"/>
    <w:rsid w:val="002962D5"/>
    <w:rsid w:val="002B093D"/>
    <w:rsid w:val="002B5314"/>
    <w:rsid w:val="002C0F35"/>
    <w:rsid w:val="002C1B00"/>
    <w:rsid w:val="002C2D2E"/>
    <w:rsid w:val="002C4A67"/>
    <w:rsid w:val="002C6C12"/>
    <w:rsid w:val="002D3AD6"/>
    <w:rsid w:val="002D3D59"/>
    <w:rsid w:val="002D78D4"/>
    <w:rsid w:val="002E0CAC"/>
    <w:rsid w:val="002E1538"/>
    <w:rsid w:val="002E1766"/>
    <w:rsid w:val="002E21DC"/>
    <w:rsid w:val="002E2503"/>
    <w:rsid w:val="002E6F67"/>
    <w:rsid w:val="002E6FCA"/>
    <w:rsid w:val="002F5102"/>
    <w:rsid w:val="002F71CA"/>
    <w:rsid w:val="00300171"/>
    <w:rsid w:val="003050DB"/>
    <w:rsid w:val="00306904"/>
    <w:rsid w:val="003071C2"/>
    <w:rsid w:val="00311848"/>
    <w:rsid w:val="00311B31"/>
    <w:rsid w:val="0031402F"/>
    <w:rsid w:val="003146C1"/>
    <w:rsid w:val="003171F5"/>
    <w:rsid w:val="00322649"/>
    <w:rsid w:val="00323451"/>
    <w:rsid w:val="00324FB9"/>
    <w:rsid w:val="0033082C"/>
    <w:rsid w:val="0033448F"/>
    <w:rsid w:val="00334696"/>
    <w:rsid w:val="00335B80"/>
    <w:rsid w:val="00337A36"/>
    <w:rsid w:val="00341F77"/>
    <w:rsid w:val="003438F3"/>
    <w:rsid w:val="00345245"/>
    <w:rsid w:val="00345881"/>
    <w:rsid w:val="003474DB"/>
    <w:rsid w:val="00350FB0"/>
    <w:rsid w:val="00351B56"/>
    <w:rsid w:val="00352E4B"/>
    <w:rsid w:val="00355715"/>
    <w:rsid w:val="0035592E"/>
    <w:rsid w:val="003568B6"/>
    <w:rsid w:val="00361A25"/>
    <w:rsid w:val="00364F85"/>
    <w:rsid w:val="00365BEA"/>
    <w:rsid w:val="00367016"/>
    <w:rsid w:val="00367809"/>
    <w:rsid w:val="0037071F"/>
    <w:rsid w:val="00371415"/>
    <w:rsid w:val="00375CB5"/>
    <w:rsid w:val="0038121D"/>
    <w:rsid w:val="00382BEC"/>
    <w:rsid w:val="00384EE3"/>
    <w:rsid w:val="00385C9B"/>
    <w:rsid w:val="00386BF0"/>
    <w:rsid w:val="00386D92"/>
    <w:rsid w:val="00387030"/>
    <w:rsid w:val="003922D6"/>
    <w:rsid w:val="00394846"/>
    <w:rsid w:val="003949C7"/>
    <w:rsid w:val="00394DD4"/>
    <w:rsid w:val="00395181"/>
    <w:rsid w:val="00395E15"/>
    <w:rsid w:val="00396990"/>
    <w:rsid w:val="003973FB"/>
    <w:rsid w:val="003A1D15"/>
    <w:rsid w:val="003A2231"/>
    <w:rsid w:val="003A26AB"/>
    <w:rsid w:val="003A3E5A"/>
    <w:rsid w:val="003A41E7"/>
    <w:rsid w:val="003A5FF2"/>
    <w:rsid w:val="003A7E85"/>
    <w:rsid w:val="003B01E9"/>
    <w:rsid w:val="003B4401"/>
    <w:rsid w:val="003C0CA2"/>
    <w:rsid w:val="003C14F1"/>
    <w:rsid w:val="003C2725"/>
    <w:rsid w:val="003C4C50"/>
    <w:rsid w:val="003D3126"/>
    <w:rsid w:val="003D3734"/>
    <w:rsid w:val="003D4A23"/>
    <w:rsid w:val="003D4A48"/>
    <w:rsid w:val="003D7786"/>
    <w:rsid w:val="003D7DC8"/>
    <w:rsid w:val="003E367A"/>
    <w:rsid w:val="003E3D32"/>
    <w:rsid w:val="003E6F4C"/>
    <w:rsid w:val="003E776C"/>
    <w:rsid w:val="003F0B82"/>
    <w:rsid w:val="003F24E3"/>
    <w:rsid w:val="003F5573"/>
    <w:rsid w:val="003F5A3F"/>
    <w:rsid w:val="003F5B8F"/>
    <w:rsid w:val="003F66A2"/>
    <w:rsid w:val="003F6D48"/>
    <w:rsid w:val="004043B3"/>
    <w:rsid w:val="0040471B"/>
    <w:rsid w:val="00405BC1"/>
    <w:rsid w:val="00413D13"/>
    <w:rsid w:val="00414D92"/>
    <w:rsid w:val="00415384"/>
    <w:rsid w:val="00420677"/>
    <w:rsid w:val="00420FC3"/>
    <w:rsid w:val="004247F1"/>
    <w:rsid w:val="004263DA"/>
    <w:rsid w:val="00430B90"/>
    <w:rsid w:val="00431372"/>
    <w:rsid w:val="00433833"/>
    <w:rsid w:val="00433C05"/>
    <w:rsid w:val="00434730"/>
    <w:rsid w:val="00441323"/>
    <w:rsid w:val="0044403F"/>
    <w:rsid w:val="004447D3"/>
    <w:rsid w:val="00446889"/>
    <w:rsid w:val="00447F9E"/>
    <w:rsid w:val="004513CB"/>
    <w:rsid w:val="00455F46"/>
    <w:rsid w:val="00456C7C"/>
    <w:rsid w:val="00460200"/>
    <w:rsid w:val="00463F89"/>
    <w:rsid w:val="0047080D"/>
    <w:rsid w:val="00473616"/>
    <w:rsid w:val="0047416C"/>
    <w:rsid w:val="00474BDF"/>
    <w:rsid w:val="00475951"/>
    <w:rsid w:val="0047704F"/>
    <w:rsid w:val="004853BA"/>
    <w:rsid w:val="00490827"/>
    <w:rsid w:val="00490B6E"/>
    <w:rsid w:val="00491D52"/>
    <w:rsid w:val="00492749"/>
    <w:rsid w:val="00493540"/>
    <w:rsid w:val="00494BA8"/>
    <w:rsid w:val="00495239"/>
    <w:rsid w:val="00496625"/>
    <w:rsid w:val="004A006C"/>
    <w:rsid w:val="004A0A8A"/>
    <w:rsid w:val="004A5814"/>
    <w:rsid w:val="004A7611"/>
    <w:rsid w:val="004B1ABC"/>
    <w:rsid w:val="004B2167"/>
    <w:rsid w:val="004B219F"/>
    <w:rsid w:val="004B344A"/>
    <w:rsid w:val="004B39EA"/>
    <w:rsid w:val="004B7740"/>
    <w:rsid w:val="004C02DB"/>
    <w:rsid w:val="004C07A7"/>
    <w:rsid w:val="004C3535"/>
    <w:rsid w:val="004C5E53"/>
    <w:rsid w:val="004C6F38"/>
    <w:rsid w:val="004D073A"/>
    <w:rsid w:val="004D1B49"/>
    <w:rsid w:val="004D3E0A"/>
    <w:rsid w:val="004D540A"/>
    <w:rsid w:val="004D62C0"/>
    <w:rsid w:val="004D6A70"/>
    <w:rsid w:val="004E0BFD"/>
    <w:rsid w:val="004E3ED7"/>
    <w:rsid w:val="004E61B0"/>
    <w:rsid w:val="004E7A73"/>
    <w:rsid w:val="004E7A91"/>
    <w:rsid w:val="004F0549"/>
    <w:rsid w:val="004F10CE"/>
    <w:rsid w:val="004F16B6"/>
    <w:rsid w:val="004F229F"/>
    <w:rsid w:val="004F4D64"/>
    <w:rsid w:val="004F5EE5"/>
    <w:rsid w:val="004F797C"/>
    <w:rsid w:val="0050041A"/>
    <w:rsid w:val="00501374"/>
    <w:rsid w:val="0050194E"/>
    <w:rsid w:val="005040BC"/>
    <w:rsid w:val="00504103"/>
    <w:rsid w:val="00504677"/>
    <w:rsid w:val="00507F3D"/>
    <w:rsid w:val="005101B3"/>
    <w:rsid w:val="00512206"/>
    <w:rsid w:val="00513E3F"/>
    <w:rsid w:val="00515A16"/>
    <w:rsid w:val="0051771F"/>
    <w:rsid w:val="00517ED8"/>
    <w:rsid w:val="005204BF"/>
    <w:rsid w:val="00522ACB"/>
    <w:rsid w:val="00523713"/>
    <w:rsid w:val="005238C5"/>
    <w:rsid w:val="00524983"/>
    <w:rsid w:val="00525290"/>
    <w:rsid w:val="00527AA1"/>
    <w:rsid w:val="00527D50"/>
    <w:rsid w:val="00533892"/>
    <w:rsid w:val="0053542F"/>
    <w:rsid w:val="005356F0"/>
    <w:rsid w:val="00537122"/>
    <w:rsid w:val="00537EA9"/>
    <w:rsid w:val="005404A7"/>
    <w:rsid w:val="00542154"/>
    <w:rsid w:val="00546382"/>
    <w:rsid w:val="00547228"/>
    <w:rsid w:val="00547AA6"/>
    <w:rsid w:val="00547E2A"/>
    <w:rsid w:val="00552D28"/>
    <w:rsid w:val="00552EFF"/>
    <w:rsid w:val="00557232"/>
    <w:rsid w:val="005623C1"/>
    <w:rsid w:val="005735C2"/>
    <w:rsid w:val="0057466D"/>
    <w:rsid w:val="00575C4C"/>
    <w:rsid w:val="00575C59"/>
    <w:rsid w:val="0057778C"/>
    <w:rsid w:val="00581604"/>
    <w:rsid w:val="0058417D"/>
    <w:rsid w:val="005843F2"/>
    <w:rsid w:val="00585F4E"/>
    <w:rsid w:val="00586594"/>
    <w:rsid w:val="005873C5"/>
    <w:rsid w:val="005874C3"/>
    <w:rsid w:val="00587C3F"/>
    <w:rsid w:val="00590515"/>
    <w:rsid w:val="00592874"/>
    <w:rsid w:val="00596E5B"/>
    <w:rsid w:val="00596F9F"/>
    <w:rsid w:val="005A0446"/>
    <w:rsid w:val="005A0857"/>
    <w:rsid w:val="005A2FF4"/>
    <w:rsid w:val="005A6345"/>
    <w:rsid w:val="005A6E11"/>
    <w:rsid w:val="005A7E4C"/>
    <w:rsid w:val="005B0CB7"/>
    <w:rsid w:val="005B1630"/>
    <w:rsid w:val="005B4422"/>
    <w:rsid w:val="005B5A7C"/>
    <w:rsid w:val="005C4047"/>
    <w:rsid w:val="005D07CC"/>
    <w:rsid w:val="005D2CD9"/>
    <w:rsid w:val="005D42C0"/>
    <w:rsid w:val="005D6044"/>
    <w:rsid w:val="005E1FB0"/>
    <w:rsid w:val="005E2B28"/>
    <w:rsid w:val="005E30A0"/>
    <w:rsid w:val="005E4F13"/>
    <w:rsid w:val="005E5DC2"/>
    <w:rsid w:val="005F3393"/>
    <w:rsid w:val="005F42D6"/>
    <w:rsid w:val="005F43FC"/>
    <w:rsid w:val="005F563B"/>
    <w:rsid w:val="005F5FBC"/>
    <w:rsid w:val="00600221"/>
    <w:rsid w:val="00600821"/>
    <w:rsid w:val="00601233"/>
    <w:rsid w:val="006014A5"/>
    <w:rsid w:val="0060399F"/>
    <w:rsid w:val="00605FAC"/>
    <w:rsid w:val="00606173"/>
    <w:rsid w:val="006106E5"/>
    <w:rsid w:val="00610760"/>
    <w:rsid w:val="006109A6"/>
    <w:rsid w:val="00611B78"/>
    <w:rsid w:val="006131BA"/>
    <w:rsid w:val="00614482"/>
    <w:rsid w:val="00615AC7"/>
    <w:rsid w:val="00621E2C"/>
    <w:rsid w:val="006222C7"/>
    <w:rsid w:val="00625B8A"/>
    <w:rsid w:val="00626161"/>
    <w:rsid w:val="006345BD"/>
    <w:rsid w:val="006531EE"/>
    <w:rsid w:val="00661B3F"/>
    <w:rsid w:val="00664623"/>
    <w:rsid w:val="006647E2"/>
    <w:rsid w:val="006706E5"/>
    <w:rsid w:val="00672AEA"/>
    <w:rsid w:val="00676ECB"/>
    <w:rsid w:val="00681164"/>
    <w:rsid w:val="00684A95"/>
    <w:rsid w:val="00685D30"/>
    <w:rsid w:val="006861F5"/>
    <w:rsid w:val="00692B52"/>
    <w:rsid w:val="00695EE0"/>
    <w:rsid w:val="006962EA"/>
    <w:rsid w:val="006A25EA"/>
    <w:rsid w:val="006A3F65"/>
    <w:rsid w:val="006A430E"/>
    <w:rsid w:val="006A4879"/>
    <w:rsid w:val="006A5698"/>
    <w:rsid w:val="006B26B6"/>
    <w:rsid w:val="006B26F2"/>
    <w:rsid w:val="006B51CC"/>
    <w:rsid w:val="006B5271"/>
    <w:rsid w:val="006B71A1"/>
    <w:rsid w:val="006C02DD"/>
    <w:rsid w:val="006C3D0E"/>
    <w:rsid w:val="006C6D67"/>
    <w:rsid w:val="006D2F1D"/>
    <w:rsid w:val="006D2FCE"/>
    <w:rsid w:val="006E033E"/>
    <w:rsid w:val="006E2F27"/>
    <w:rsid w:val="006E3250"/>
    <w:rsid w:val="006E3CFC"/>
    <w:rsid w:val="006E3DAC"/>
    <w:rsid w:val="006E6032"/>
    <w:rsid w:val="006E6549"/>
    <w:rsid w:val="006F03A8"/>
    <w:rsid w:val="006F0DF0"/>
    <w:rsid w:val="006F2A21"/>
    <w:rsid w:val="006F316B"/>
    <w:rsid w:val="006F3C36"/>
    <w:rsid w:val="006F64E6"/>
    <w:rsid w:val="006F7755"/>
    <w:rsid w:val="006F779D"/>
    <w:rsid w:val="00701E64"/>
    <w:rsid w:val="00702EC3"/>
    <w:rsid w:val="00704F0A"/>
    <w:rsid w:val="00710248"/>
    <w:rsid w:val="00711AEE"/>
    <w:rsid w:val="007142C7"/>
    <w:rsid w:val="00717700"/>
    <w:rsid w:val="007200BD"/>
    <w:rsid w:val="007213C9"/>
    <w:rsid w:val="007213FB"/>
    <w:rsid w:val="007249E1"/>
    <w:rsid w:val="00727B15"/>
    <w:rsid w:val="00731D33"/>
    <w:rsid w:val="007336D5"/>
    <w:rsid w:val="00735951"/>
    <w:rsid w:val="00741DEB"/>
    <w:rsid w:val="00743435"/>
    <w:rsid w:val="00745B57"/>
    <w:rsid w:val="007467F8"/>
    <w:rsid w:val="00746FEF"/>
    <w:rsid w:val="00752DB5"/>
    <w:rsid w:val="007561FB"/>
    <w:rsid w:val="00760751"/>
    <w:rsid w:val="00762961"/>
    <w:rsid w:val="0076478E"/>
    <w:rsid w:val="00764BA6"/>
    <w:rsid w:val="00764BB0"/>
    <w:rsid w:val="00764D80"/>
    <w:rsid w:val="00764DA7"/>
    <w:rsid w:val="00767D36"/>
    <w:rsid w:val="00770BC7"/>
    <w:rsid w:val="007754CC"/>
    <w:rsid w:val="00776BDE"/>
    <w:rsid w:val="00776DE8"/>
    <w:rsid w:val="007810FC"/>
    <w:rsid w:val="007824A0"/>
    <w:rsid w:val="00783FF5"/>
    <w:rsid w:val="00785820"/>
    <w:rsid w:val="00791E0A"/>
    <w:rsid w:val="00793557"/>
    <w:rsid w:val="00793D57"/>
    <w:rsid w:val="00793F72"/>
    <w:rsid w:val="0079535C"/>
    <w:rsid w:val="00796E68"/>
    <w:rsid w:val="007A6138"/>
    <w:rsid w:val="007A6D6A"/>
    <w:rsid w:val="007A74F5"/>
    <w:rsid w:val="007B0EA5"/>
    <w:rsid w:val="007B17E6"/>
    <w:rsid w:val="007B1D14"/>
    <w:rsid w:val="007B2493"/>
    <w:rsid w:val="007B51B2"/>
    <w:rsid w:val="007B6133"/>
    <w:rsid w:val="007B75F0"/>
    <w:rsid w:val="007C061F"/>
    <w:rsid w:val="007C265E"/>
    <w:rsid w:val="007C6C5D"/>
    <w:rsid w:val="007C7845"/>
    <w:rsid w:val="007D0035"/>
    <w:rsid w:val="007D0127"/>
    <w:rsid w:val="007D080D"/>
    <w:rsid w:val="007D0AFA"/>
    <w:rsid w:val="007D11FD"/>
    <w:rsid w:val="007D1C33"/>
    <w:rsid w:val="007D1F2E"/>
    <w:rsid w:val="007D2CA6"/>
    <w:rsid w:val="007D390C"/>
    <w:rsid w:val="007E2DFC"/>
    <w:rsid w:val="007F64C5"/>
    <w:rsid w:val="00801011"/>
    <w:rsid w:val="00801A83"/>
    <w:rsid w:val="00801EA3"/>
    <w:rsid w:val="00803946"/>
    <w:rsid w:val="008073FB"/>
    <w:rsid w:val="00810AC5"/>
    <w:rsid w:val="00811D2E"/>
    <w:rsid w:val="00813851"/>
    <w:rsid w:val="00814E2D"/>
    <w:rsid w:val="0081506B"/>
    <w:rsid w:val="00815E79"/>
    <w:rsid w:val="00816E95"/>
    <w:rsid w:val="00821C1F"/>
    <w:rsid w:val="008245AF"/>
    <w:rsid w:val="00825F53"/>
    <w:rsid w:val="0082725B"/>
    <w:rsid w:val="00827651"/>
    <w:rsid w:val="00827AF8"/>
    <w:rsid w:val="0083147C"/>
    <w:rsid w:val="00831B68"/>
    <w:rsid w:val="0083227B"/>
    <w:rsid w:val="00836E38"/>
    <w:rsid w:val="00837133"/>
    <w:rsid w:val="00843EFD"/>
    <w:rsid w:val="00844DA3"/>
    <w:rsid w:val="00845AB9"/>
    <w:rsid w:val="00847A4F"/>
    <w:rsid w:val="00847E5A"/>
    <w:rsid w:val="00851610"/>
    <w:rsid w:val="00852342"/>
    <w:rsid w:val="008551B3"/>
    <w:rsid w:val="008555D5"/>
    <w:rsid w:val="008629E3"/>
    <w:rsid w:val="00862F00"/>
    <w:rsid w:val="0086516B"/>
    <w:rsid w:val="00865595"/>
    <w:rsid w:val="00870F89"/>
    <w:rsid w:val="0087159A"/>
    <w:rsid w:val="00872FDB"/>
    <w:rsid w:val="00873259"/>
    <w:rsid w:val="00875473"/>
    <w:rsid w:val="00876550"/>
    <w:rsid w:val="00880938"/>
    <w:rsid w:val="00881076"/>
    <w:rsid w:val="00882784"/>
    <w:rsid w:val="00883A09"/>
    <w:rsid w:val="00884886"/>
    <w:rsid w:val="008859B1"/>
    <w:rsid w:val="00886A2B"/>
    <w:rsid w:val="0089133E"/>
    <w:rsid w:val="00895B6A"/>
    <w:rsid w:val="008965DF"/>
    <w:rsid w:val="008A0800"/>
    <w:rsid w:val="008A7684"/>
    <w:rsid w:val="008B0583"/>
    <w:rsid w:val="008B17B2"/>
    <w:rsid w:val="008B3817"/>
    <w:rsid w:val="008B79D3"/>
    <w:rsid w:val="008C102E"/>
    <w:rsid w:val="008C12F1"/>
    <w:rsid w:val="008C136C"/>
    <w:rsid w:val="008C77A5"/>
    <w:rsid w:val="008D1FD0"/>
    <w:rsid w:val="008D200E"/>
    <w:rsid w:val="008D2BAA"/>
    <w:rsid w:val="008F17C3"/>
    <w:rsid w:val="008F3371"/>
    <w:rsid w:val="008F37EC"/>
    <w:rsid w:val="008F435E"/>
    <w:rsid w:val="008F473B"/>
    <w:rsid w:val="008F47E2"/>
    <w:rsid w:val="008F53DD"/>
    <w:rsid w:val="008F7CAA"/>
    <w:rsid w:val="009009C3"/>
    <w:rsid w:val="00900B9D"/>
    <w:rsid w:val="009029FA"/>
    <w:rsid w:val="00902FC0"/>
    <w:rsid w:val="009034A6"/>
    <w:rsid w:val="00905B32"/>
    <w:rsid w:val="009144F2"/>
    <w:rsid w:val="00914D66"/>
    <w:rsid w:val="009152BF"/>
    <w:rsid w:val="00916AD2"/>
    <w:rsid w:val="00920596"/>
    <w:rsid w:val="00920D1C"/>
    <w:rsid w:val="00926C38"/>
    <w:rsid w:val="00931CB0"/>
    <w:rsid w:val="00932339"/>
    <w:rsid w:val="00935697"/>
    <w:rsid w:val="00937336"/>
    <w:rsid w:val="0093769A"/>
    <w:rsid w:val="009417E6"/>
    <w:rsid w:val="00942FC4"/>
    <w:rsid w:val="0094329F"/>
    <w:rsid w:val="00944856"/>
    <w:rsid w:val="00945AE6"/>
    <w:rsid w:val="00951E74"/>
    <w:rsid w:val="00954CE7"/>
    <w:rsid w:val="0095682D"/>
    <w:rsid w:val="00960C8D"/>
    <w:rsid w:val="00961174"/>
    <w:rsid w:val="0096564B"/>
    <w:rsid w:val="0097196D"/>
    <w:rsid w:val="00971EBA"/>
    <w:rsid w:val="00973C95"/>
    <w:rsid w:val="00975D96"/>
    <w:rsid w:val="0098088C"/>
    <w:rsid w:val="00980F13"/>
    <w:rsid w:val="00982038"/>
    <w:rsid w:val="00982B27"/>
    <w:rsid w:val="00983FC6"/>
    <w:rsid w:val="009841DF"/>
    <w:rsid w:val="00984B5B"/>
    <w:rsid w:val="0098611B"/>
    <w:rsid w:val="0098696F"/>
    <w:rsid w:val="00986F0B"/>
    <w:rsid w:val="00987D68"/>
    <w:rsid w:val="00987E43"/>
    <w:rsid w:val="00994509"/>
    <w:rsid w:val="0099796A"/>
    <w:rsid w:val="00997EC0"/>
    <w:rsid w:val="009A1193"/>
    <w:rsid w:val="009A14B7"/>
    <w:rsid w:val="009A1DE3"/>
    <w:rsid w:val="009A25A3"/>
    <w:rsid w:val="009A29B3"/>
    <w:rsid w:val="009A4987"/>
    <w:rsid w:val="009A4C5A"/>
    <w:rsid w:val="009A62BC"/>
    <w:rsid w:val="009B0D6F"/>
    <w:rsid w:val="009B4E47"/>
    <w:rsid w:val="009B5875"/>
    <w:rsid w:val="009B7B0F"/>
    <w:rsid w:val="009C14A3"/>
    <w:rsid w:val="009C4306"/>
    <w:rsid w:val="009C506C"/>
    <w:rsid w:val="009C5602"/>
    <w:rsid w:val="009D06F9"/>
    <w:rsid w:val="009D409E"/>
    <w:rsid w:val="009D5E50"/>
    <w:rsid w:val="009D63E1"/>
    <w:rsid w:val="009E1583"/>
    <w:rsid w:val="009E162B"/>
    <w:rsid w:val="009F3B16"/>
    <w:rsid w:val="009F472D"/>
    <w:rsid w:val="00A00A9D"/>
    <w:rsid w:val="00A00E01"/>
    <w:rsid w:val="00A01FF2"/>
    <w:rsid w:val="00A02E57"/>
    <w:rsid w:val="00A02F13"/>
    <w:rsid w:val="00A0355B"/>
    <w:rsid w:val="00A04CC4"/>
    <w:rsid w:val="00A04CED"/>
    <w:rsid w:val="00A11847"/>
    <w:rsid w:val="00A11F14"/>
    <w:rsid w:val="00A1223B"/>
    <w:rsid w:val="00A1503F"/>
    <w:rsid w:val="00A16D35"/>
    <w:rsid w:val="00A24279"/>
    <w:rsid w:val="00A26D8A"/>
    <w:rsid w:val="00A27CEA"/>
    <w:rsid w:val="00A301F6"/>
    <w:rsid w:val="00A30D21"/>
    <w:rsid w:val="00A31425"/>
    <w:rsid w:val="00A32F6B"/>
    <w:rsid w:val="00A33E44"/>
    <w:rsid w:val="00A3566F"/>
    <w:rsid w:val="00A37204"/>
    <w:rsid w:val="00A37395"/>
    <w:rsid w:val="00A40ACE"/>
    <w:rsid w:val="00A41008"/>
    <w:rsid w:val="00A41732"/>
    <w:rsid w:val="00A43773"/>
    <w:rsid w:val="00A43D5F"/>
    <w:rsid w:val="00A43FBF"/>
    <w:rsid w:val="00A521BF"/>
    <w:rsid w:val="00A55569"/>
    <w:rsid w:val="00A55F07"/>
    <w:rsid w:val="00A62C0A"/>
    <w:rsid w:val="00A63FD6"/>
    <w:rsid w:val="00A64F9A"/>
    <w:rsid w:val="00A6559A"/>
    <w:rsid w:val="00A70474"/>
    <w:rsid w:val="00A73B20"/>
    <w:rsid w:val="00A75D6B"/>
    <w:rsid w:val="00A763B1"/>
    <w:rsid w:val="00A77D81"/>
    <w:rsid w:val="00A801E5"/>
    <w:rsid w:val="00A814AE"/>
    <w:rsid w:val="00A83546"/>
    <w:rsid w:val="00A84417"/>
    <w:rsid w:val="00A86A61"/>
    <w:rsid w:val="00A9156F"/>
    <w:rsid w:val="00A91EA7"/>
    <w:rsid w:val="00A9200E"/>
    <w:rsid w:val="00A94139"/>
    <w:rsid w:val="00A94E41"/>
    <w:rsid w:val="00A95373"/>
    <w:rsid w:val="00A95B82"/>
    <w:rsid w:val="00AA15D2"/>
    <w:rsid w:val="00AA74C0"/>
    <w:rsid w:val="00AB412C"/>
    <w:rsid w:val="00AB6B81"/>
    <w:rsid w:val="00AB6D55"/>
    <w:rsid w:val="00AB7874"/>
    <w:rsid w:val="00AB7920"/>
    <w:rsid w:val="00AC0639"/>
    <w:rsid w:val="00AC0E9D"/>
    <w:rsid w:val="00AC49B5"/>
    <w:rsid w:val="00AC4AE8"/>
    <w:rsid w:val="00AC6038"/>
    <w:rsid w:val="00AD04D8"/>
    <w:rsid w:val="00AD0C5F"/>
    <w:rsid w:val="00AD3D00"/>
    <w:rsid w:val="00AD549F"/>
    <w:rsid w:val="00AD6EE2"/>
    <w:rsid w:val="00AE1888"/>
    <w:rsid w:val="00AE1E1D"/>
    <w:rsid w:val="00AF0E91"/>
    <w:rsid w:val="00AF3D51"/>
    <w:rsid w:val="00AF413E"/>
    <w:rsid w:val="00B013EF"/>
    <w:rsid w:val="00B01453"/>
    <w:rsid w:val="00B04BC2"/>
    <w:rsid w:val="00B05553"/>
    <w:rsid w:val="00B0791B"/>
    <w:rsid w:val="00B13594"/>
    <w:rsid w:val="00B13B15"/>
    <w:rsid w:val="00B17296"/>
    <w:rsid w:val="00B17946"/>
    <w:rsid w:val="00B20FC4"/>
    <w:rsid w:val="00B21730"/>
    <w:rsid w:val="00B24AF1"/>
    <w:rsid w:val="00B30A83"/>
    <w:rsid w:val="00B31018"/>
    <w:rsid w:val="00B327EE"/>
    <w:rsid w:val="00B33688"/>
    <w:rsid w:val="00B3493F"/>
    <w:rsid w:val="00B3744E"/>
    <w:rsid w:val="00B3798A"/>
    <w:rsid w:val="00B40EC3"/>
    <w:rsid w:val="00B41651"/>
    <w:rsid w:val="00B419F7"/>
    <w:rsid w:val="00B45235"/>
    <w:rsid w:val="00B51D19"/>
    <w:rsid w:val="00B55BA5"/>
    <w:rsid w:val="00B56003"/>
    <w:rsid w:val="00B5705F"/>
    <w:rsid w:val="00B6023C"/>
    <w:rsid w:val="00B64868"/>
    <w:rsid w:val="00B64FED"/>
    <w:rsid w:val="00B70ED6"/>
    <w:rsid w:val="00B72811"/>
    <w:rsid w:val="00B74EF1"/>
    <w:rsid w:val="00B7611A"/>
    <w:rsid w:val="00B8052F"/>
    <w:rsid w:val="00B81C31"/>
    <w:rsid w:val="00B874DF"/>
    <w:rsid w:val="00B9512B"/>
    <w:rsid w:val="00B95651"/>
    <w:rsid w:val="00BA20A8"/>
    <w:rsid w:val="00BA23BE"/>
    <w:rsid w:val="00BA3B31"/>
    <w:rsid w:val="00BA450E"/>
    <w:rsid w:val="00BA4FA3"/>
    <w:rsid w:val="00BA58DE"/>
    <w:rsid w:val="00BA609D"/>
    <w:rsid w:val="00BA75C7"/>
    <w:rsid w:val="00BB1819"/>
    <w:rsid w:val="00BB2B6E"/>
    <w:rsid w:val="00BB5A53"/>
    <w:rsid w:val="00BB5ACB"/>
    <w:rsid w:val="00BB75DF"/>
    <w:rsid w:val="00BC072C"/>
    <w:rsid w:val="00BC1866"/>
    <w:rsid w:val="00BC2503"/>
    <w:rsid w:val="00BC33E3"/>
    <w:rsid w:val="00BC4C9C"/>
    <w:rsid w:val="00BC599C"/>
    <w:rsid w:val="00BD0F72"/>
    <w:rsid w:val="00BD1D77"/>
    <w:rsid w:val="00BD5A7B"/>
    <w:rsid w:val="00BE2901"/>
    <w:rsid w:val="00BE2EAB"/>
    <w:rsid w:val="00BE3EAA"/>
    <w:rsid w:val="00BE47D2"/>
    <w:rsid w:val="00BE56EF"/>
    <w:rsid w:val="00BE72D3"/>
    <w:rsid w:val="00BF0402"/>
    <w:rsid w:val="00BF307D"/>
    <w:rsid w:val="00BF4227"/>
    <w:rsid w:val="00BF7082"/>
    <w:rsid w:val="00C01255"/>
    <w:rsid w:val="00C01398"/>
    <w:rsid w:val="00C01BC8"/>
    <w:rsid w:val="00C065AB"/>
    <w:rsid w:val="00C0730E"/>
    <w:rsid w:val="00C10D09"/>
    <w:rsid w:val="00C14187"/>
    <w:rsid w:val="00C21987"/>
    <w:rsid w:val="00C223C4"/>
    <w:rsid w:val="00C23C1A"/>
    <w:rsid w:val="00C25064"/>
    <w:rsid w:val="00C264C6"/>
    <w:rsid w:val="00C30E85"/>
    <w:rsid w:val="00C31F68"/>
    <w:rsid w:val="00C33F90"/>
    <w:rsid w:val="00C3485D"/>
    <w:rsid w:val="00C37399"/>
    <w:rsid w:val="00C3762A"/>
    <w:rsid w:val="00C441D2"/>
    <w:rsid w:val="00C52092"/>
    <w:rsid w:val="00C546B5"/>
    <w:rsid w:val="00C55F9D"/>
    <w:rsid w:val="00C5712F"/>
    <w:rsid w:val="00C57ADE"/>
    <w:rsid w:val="00C64D4D"/>
    <w:rsid w:val="00C66F0D"/>
    <w:rsid w:val="00C67F49"/>
    <w:rsid w:val="00C7258A"/>
    <w:rsid w:val="00C7519A"/>
    <w:rsid w:val="00C75B6C"/>
    <w:rsid w:val="00C83D0A"/>
    <w:rsid w:val="00C84D65"/>
    <w:rsid w:val="00C86794"/>
    <w:rsid w:val="00C869D1"/>
    <w:rsid w:val="00C879C3"/>
    <w:rsid w:val="00C9120D"/>
    <w:rsid w:val="00C92415"/>
    <w:rsid w:val="00C92B10"/>
    <w:rsid w:val="00C95657"/>
    <w:rsid w:val="00CA0C66"/>
    <w:rsid w:val="00CA323C"/>
    <w:rsid w:val="00CA58B1"/>
    <w:rsid w:val="00CA6566"/>
    <w:rsid w:val="00CA7454"/>
    <w:rsid w:val="00CA7B2F"/>
    <w:rsid w:val="00CB0394"/>
    <w:rsid w:val="00CB3CB7"/>
    <w:rsid w:val="00CB53B2"/>
    <w:rsid w:val="00CB71B8"/>
    <w:rsid w:val="00CC1F40"/>
    <w:rsid w:val="00CC7E08"/>
    <w:rsid w:val="00CD28B0"/>
    <w:rsid w:val="00CD3AA9"/>
    <w:rsid w:val="00CD434D"/>
    <w:rsid w:val="00CD5310"/>
    <w:rsid w:val="00CD7F5E"/>
    <w:rsid w:val="00CE25CC"/>
    <w:rsid w:val="00CE5663"/>
    <w:rsid w:val="00CE5826"/>
    <w:rsid w:val="00CE645D"/>
    <w:rsid w:val="00CF0AE5"/>
    <w:rsid w:val="00CF1E3A"/>
    <w:rsid w:val="00CF484D"/>
    <w:rsid w:val="00CF5C0A"/>
    <w:rsid w:val="00D01340"/>
    <w:rsid w:val="00D0157D"/>
    <w:rsid w:val="00D02C32"/>
    <w:rsid w:val="00D06804"/>
    <w:rsid w:val="00D07EFA"/>
    <w:rsid w:val="00D1108F"/>
    <w:rsid w:val="00D12BA1"/>
    <w:rsid w:val="00D14289"/>
    <w:rsid w:val="00D15619"/>
    <w:rsid w:val="00D20530"/>
    <w:rsid w:val="00D21908"/>
    <w:rsid w:val="00D23F2E"/>
    <w:rsid w:val="00D2482D"/>
    <w:rsid w:val="00D3207F"/>
    <w:rsid w:val="00D32B38"/>
    <w:rsid w:val="00D32E72"/>
    <w:rsid w:val="00D36B12"/>
    <w:rsid w:val="00D40849"/>
    <w:rsid w:val="00D40DEF"/>
    <w:rsid w:val="00D423EB"/>
    <w:rsid w:val="00D43056"/>
    <w:rsid w:val="00D43730"/>
    <w:rsid w:val="00D47918"/>
    <w:rsid w:val="00D50A39"/>
    <w:rsid w:val="00D510BD"/>
    <w:rsid w:val="00D525D0"/>
    <w:rsid w:val="00D5576F"/>
    <w:rsid w:val="00D65199"/>
    <w:rsid w:val="00D65657"/>
    <w:rsid w:val="00D65DC1"/>
    <w:rsid w:val="00D67036"/>
    <w:rsid w:val="00D71C44"/>
    <w:rsid w:val="00D73A67"/>
    <w:rsid w:val="00D74AB7"/>
    <w:rsid w:val="00D74C10"/>
    <w:rsid w:val="00D7657F"/>
    <w:rsid w:val="00D7768D"/>
    <w:rsid w:val="00D77918"/>
    <w:rsid w:val="00D80F21"/>
    <w:rsid w:val="00D828B8"/>
    <w:rsid w:val="00D83071"/>
    <w:rsid w:val="00D8338A"/>
    <w:rsid w:val="00D854CC"/>
    <w:rsid w:val="00D85F52"/>
    <w:rsid w:val="00D87AEE"/>
    <w:rsid w:val="00D9276A"/>
    <w:rsid w:val="00D93BCE"/>
    <w:rsid w:val="00D94AB8"/>
    <w:rsid w:val="00D94DEE"/>
    <w:rsid w:val="00D95C6B"/>
    <w:rsid w:val="00D971A6"/>
    <w:rsid w:val="00D9737D"/>
    <w:rsid w:val="00DA1345"/>
    <w:rsid w:val="00DA1A5A"/>
    <w:rsid w:val="00DA3DE8"/>
    <w:rsid w:val="00DA5470"/>
    <w:rsid w:val="00DA5C36"/>
    <w:rsid w:val="00DA5D90"/>
    <w:rsid w:val="00DB0078"/>
    <w:rsid w:val="00DB324D"/>
    <w:rsid w:val="00DB3E3F"/>
    <w:rsid w:val="00DB46EA"/>
    <w:rsid w:val="00DB7CB3"/>
    <w:rsid w:val="00DC18E0"/>
    <w:rsid w:val="00DC4D20"/>
    <w:rsid w:val="00DC7790"/>
    <w:rsid w:val="00DC7DC4"/>
    <w:rsid w:val="00DD16C4"/>
    <w:rsid w:val="00DD2CC9"/>
    <w:rsid w:val="00DD2FDC"/>
    <w:rsid w:val="00DD3481"/>
    <w:rsid w:val="00DD415C"/>
    <w:rsid w:val="00DD4232"/>
    <w:rsid w:val="00DD42B3"/>
    <w:rsid w:val="00DD4485"/>
    <w:rsid w:val="00DE4F55"/>
    <w:rsid w:val="00DE7045"/>
    <w:rsid w:val="00DF2DAF"/>
    <w:rsid w:val="00DF4651"/>
    <w:rsid w:val="00DF49DA"/>
    <w:rsid w:val="00DF5BD0"/>
    <w:rsid w:val="00DF6A45"/>
    <w:rsid w:val="00E01DD1"/>
    <w:rsid w:val="00E02245"/>
    <w:rsid w:val="00E03FB6"/>
    <w:rsid w:val="00E05AAF"/>
    <w:rsid w:val="00E075E0"/>
    <w:rsid w:val="00E0779C"/>
    <w:rsid w:val="00E11BEB"/>
    <w:rsid w:val="00E14F29"/>
    <w:rsid w:val="00E1535D"/>
    <w:rsid w:val="00E178CF"/>
    <w:rsid w:val="00E213FC"/>
    <w:rsid w:val="00E21CE0"/>
    <w:rsid w:val="00E220BE"/>
    <w:rsid w:val="00E24CC6"/>
    <w:rsid w:val="00E256BE"/>
    <w:rsid w:val="00E26522"/>
    <w:rsid w:val="00E26E28"/>
    <w:rsid w:val="00E32432"/>
    <w:rsid w:val="00E3268E"/>
    <w:rsid w:val="00E3274B"/>
    <w:rsid w:val="00E3293B"/>
    <w:rsid w:val="00E332FF"/>
    <w:rsid w:val="00E34245"/>
    <w:rsid w:val="00E3500F"/>
    <w:rsid w:val="00E360A9"/>
    <w:rsid w:val="00E36726"/>
    <w:rsid w:val="00E46CDF"/>
    <w:rsid w:val="00E47660"/>
    <w:rsid w:val="00E51341"/>
    <w:rsid w:val="00E57CA9"/>
    <w:rsid w:val="00E64731"/>
    <w:rsid w:val="00E6488A"/>
    <w:rsid w:val="00E6517F"/>
    <w:rsid w:val="00E703F3"/>
    <w:rsid w:val="00E70A2D"/>
    <w:rsid w:val="00E70D7E"/>
    <w:rsid w:val="00E71140"/>
    <w:rsid w:val="00E72200"/>
    <w:rsid w:val="00E76BC5"/>
    <w:rsid w:val="00E80B54"/>
    <w:rsid w:val="00E83287"/>
    <w:rsid w:val="00E84170"/>
    <w:rsid w:val="00E845F9"/>
    <w:rsid w:val="00E851A0"/>
    <w:rsid w:val="00E85660"/>
    <w:rsid w:val="00E85F54"/>
    <w:rsid w:val="00E9002C"/>
    <w:rsid w:val="00E90258"/>
    <w:rsid w:val="00E92042"/>
    <w:rsid w:val="00E93367"/>
    <w:rsid w:val="00E9687D"/>
    <w:rsid w:val="00E97C33"/>
    <w:rsid w:val="00EA1EED"/>
    <w:rsid w:val="00EA3529"/>
    <w:rsid w:val="00EA488D"/>
    <w:rsid w:val="00EA572F"/>
    <w:rsid w:val="00EA7287"/>
    <w:rsid w:val="00EA74F4"/>
    <w:rsid w:val="00EB0893"/>
    <w:rsid w:val="00EB1BB1"/>
    <w:rsid w:val="00EB1F2A"/>
    <w:rsid w:val="00EC0618"/>
    <w:rsid w:val="00EC0B68"/>
    <w:rsid w:val="00EC11CE"/>
    <w:rsid w:val="00EC1623"/>
    <w:rsid w:val="00EC3399"/>
    <w:rsid w:val="00EC33A8"/>
    <w:rsid w:val="00EC3BE8"/>
    <w:rsid w:val="00EC5A38"/>
    <w:rsid w:val="00ED0E84"/>
    <w:rsid w:val="00ED353A"/>
    <w:rsid w:val="00ED7AFC"/>
    <w:rsid w:val="00EE3AFD"/>
    <w:rsid w:val="00EF7425"/>
    <w:rsid w:val="00EF7B52"/>
    <w:rsid w:val="00F01916"/>
    <w:rsid w:val="00F02100"/>
    <w:rsid w:val="00F058D0"/>
    <w:rsid w:val="00F07049"/>
    <w:rsid w:val="00F214F4"/>
    <w:rsid w:val="00F263D0"/>
    <w:rsid w:val="00F3258F"/>
    <w:rsid w:val="00F362F5"/>
    <w:rsid w:val="00F3728C"/>
    <w:rsid w:val="00F37C28"/>
    <w:rsid w:val="00F433ED"/>
    <w:rsid w:val="00F47CC4"/>
    <w:rsid w:val="00F50D96"/>
    <w:rsid w:val="00F516FE"/>
    <w:rsid w:val="00F532F7"/>
    <w:rsid w:val="00F565AB"/>
    <w:rsid w:val="00F57EC2"/>
    <w:rsid w:val="00F61231"/>
    <w:rsid w:val="00F62B6A"/>
    <w:rsid w:val="00F64B41"/>
    <w:rsid w:val="00F70706"/>
    <w:rsid w:val="00F71A73"/>
    <w:rsid w:val="00F7359E"/>
    <w:rsid w:val="00F73D28"/>
    <w:rsid w:val="00F73F97"/>
    <w:rsid w:val="00F76A89"/>
    <w:rsid w:val="00F81EA0"/>
    <w:rsid w:val="00F85242"/>
    <w:rsid w:val="00F96753"/>
    <w:rsid w:val="00F9711B"/>
    <w:rsid w:val="00FA1AE0"/>
    <w:rsid w:val="00FA42BB"/>
    <w:rsid w:val="00FB0FC0"/>
    <w:rsid w:val="00FB1F48"/>
    <w:rsid w:val="00FB33DA"/>
    <w:rsid w:val="00FB5CCC"/>
    <w:rsid w:val="00FC2DCB"/>
    <w:rsid w:val="00FC4A53"/>
    <w:rsid w:val="00FC6912"/>
    <w:rsid w:val="00FD5442"/>
    <w:rsid w:val="00FD60AD"/>
    <w:rsid w:val="00FD7188"/>
    <w:rsid w:val="00FE6CCC"/>
    <w:rsid w:val="00FF078A"/>
    <w:rsid w:val="00FF35ED"/>
    <w:rsid w:val="00FF5707"/>
    <w:rsid w:val="00FF73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99"/>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1"/>
    <w:qFormat/>
    <w:rsid w:val="00BC1866"/>
    <w:rPr>
      <w:sz w:val="22"/>
      <w:szCs w:val="22"/>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 w:type="paragraph" w:customStyle="1" w:styleId="pkt">
    <w:name w:val="pkt"/>
    <w:basedOn w:val="Normalny"/>
    <w:uiPriority w:val="99"/>
    <w:rsid w:val="00FB0FC0"/>
    <w:pPr>
      <w:autoSpaceDE w:val="0"/>
      <w:autoSpaceDN w:val="0"/>
      <w:spacing w:before="60" w:after="60" w:line="360" w:lineRule="auto"/>
      <w:ind w:left="851" w:hanging="295"/>
      <w:jc w:val="both"/>
    </w:pPr>
    <w:rPr>
      <w:rFonts w:ascii="Univers-PL" w:eastAsia="Univers-PL" w:hAnsi="Times New Roman"/>
      <w:sz w:val="19"/>
      <w:szCs w:val="19"/>
      <w:lang w:eastAsia="pl-PL"/>
    </w:rPr>
  </w:style>
  <w:style w:type="paragraph" w:styleId="Tekstdymka">
    <w:name w:val="Balloon Text"/>
    <w:basedOn w:val="Normalny"/>
    <w:link w:val="TekstdymkaZnak"/>
    <w:uiPriority w:val="99"/>
    <w:semiHidden/>
    <w:rsid w:val="00E26E28"/>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E26E28"/>
    <w:rPr>
      <w:rFonts w:ascii="Tahoma" w:hAnsi="Tahoma" w:cs="Tahoma"/>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21146627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wl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520F-FF4B-41DC-BBCC-EEB87F90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10746</Words>
  <Characters>64479</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75075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8</cp:revision>
  <cp:lastPrinted>2020-03-04T09:59:00Z</cp:lastPrinted>
  <dcterms:created xsi:type="dcterms:W3CDTF">2020-08-19T10:42:00Z</dcterms:created>
  <dcterms:modified xsi:type="dcterms:W3CDTF">2020-08-20T07:00:00Z</dcterms:modified>
</cp:coreProperties>
</file>