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8F36DD">
        <w:rPr>
          <w:b/>
          <w:bCs/>
        </w:rPr>
        <w:t>r 4</w:t>
      </w:r>
      <w:bookmarkStart w:id="0" w:name="_GoBack"/>
      <w:bookmarkEnd w:id="0"/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492BAC" w:rsidRPr="00903C15" w:rsidRDefault="00903C15" w:rsidP="00903C15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„Roboty budowlane w pasach</w:t>
      </w:r>
      <w:r>
        <w:rPr>
          <w:b/>
          <w:bCs/>
        </w:rPr>
        <w:t xml:space="preserve"> drogowych na terenie Gminy Wąchock”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8F36DD"/>
    <w:rsid w:val="00903C15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2022-05-17T06:50:00Z</dcterms:created>
  <dcterms:modified xsi:type="dcterms:W3CDTF">2022-05-17T06:50:00Z</dcterms:modified>
</cp:coreProperties>
</file>